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40" w:rsidRPr="00AC0140" w:rsidRDefault="00AC0140" w:rsidP="00AC0140">
      <w:pPr>
        <w:spacing w:after="0" w:line="240" w:lineRule="auto"/>
        <w:ind w:firstLine="567"/>
        <w:jc w:val="right"/>
        <w:rPr>
          <w:rFonts w:cs="Times New Roman"/>
          <w:szCs w:val="28"/>
          <w:lang w:val="uk-UA"/>
        </w:rPr>
      </w:pPr>
      <w:r w:rsidRPr="00AC0140">
        <w:rPr>
          <w:rFonts w:cs="Times New Roman"/>
          <w:szCs w:val="28"/>
          <w:lang w:val="uk-UA"/>
        </w:rPr>
        <w:t>Додаток 1</w:t>
      </w:r>
    </w:p>
    <w:p w:rsidR="00913643" w:rsidRPr="0035226E" w:rsidRDefault="0035226E" w:rsidP="00586470">
      <w:pPr>
        <w:spacing w:after="0" w:line="240" w:lineRule="auto"/>
        <w:ind w:firstLine="567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В</w:t>
      </w:r>
      <w:proofErr w:type="spellStart"/>
      <w:r w:rsidR="00913643" w:rsidRPr="00586470">
        <w:rPr>
          <w:rFonts w:cs="Times New Roman"/>
          <w:b/>
          <w:szCs w:val="28"/>
        </w:rPr>
        <w:t>имоги</w:t>
      </w:r>
      <w:proofErr w:type="spellEnd"/>
      <w:r>
        <w:rPr>
          <w:rFonts w:cs="Times New Roman"/>
          <w:b/>
          <w:szCs w:val="28"/>
          <w:lang w:val="uk-UA"/>
        </w:rPr>
        <w:t xml:space="preserve"> до конкурсних робіт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913643">
        <w:rPr>
          <w:rFonts w:cs="Times New Roman"/>
          <w:szCs w:val="28"/>
        </w:rPr>
        <w:t>Учасники</w:t>
      </w:r>
      <w:proofErr w:type="spellEnd"/>
      <w:r w:rsidRPr="00913643">
        <w:rPr>
          <w:rFonts w:cs="Times New Roman"/>
          <w:szCs w:val="28"/>
        </w:rPr>
        <w:t xml:space="preserve"> конкурсу (</w:t>
      </w:r>
      <w:proofErr w:type="spellStart"/>
      <w:r w:rsidRPr="00913643">
        <w:rPr>
          <w:rFonts w:cs="Times New Roman"/>
          <w:szCs w:val="28"/>
        </w:rPr>
        <w:t>автори</w:t>
      </w:r>
      <w:proofErr w:type="spellEnd"/>
      <w:r w:rsidRPr="00913643">
        <w:rPr>
          <w:rFonts w:cs="Times New Roman"/>
          <w:szCs w:val="28"/>
        </w:rPr>
        <w:t xml:space="preserve">) </w:t>
      </w:r>
      <w:r w:rsidR="00FC1147">
        <w:rPr>
          <w:rFonts w:cs="Times New Roman"/>
          <w:szCs w:val="28"/>
          <w:lang w:val="uk-UA"/>
        </w:rPr>
        <w:t>подають конкурсну роботу</w:t>
      </w:r>
      <w:r w:rsidRPr="00913643">
        <w:rPr>
          <w:rFonts w:cs="Times New Roman"/>
          <w:szCs w:val="28"/>
        </w:rPr>
        <w:t xml:space="preserve"> (</w:t>
      </w:r>
      <w:r w:rsidR="00586470">
        <w:rPr>
          <w:rFonts w:cs="Times New Roman"/>
          <w:szCs w:val="28"/>
          <w:lang w:val="uk-UA"/>
        </w:rPr>
        <w:t>об</w:t>
      </w:r>
      <w:r w:rsidR="00586470" w:rsidRPr="00586470">
        <w:rPr>
          <w:rFonts w:cs="Times New Roman"/>
          <w:szCs w:val="28"/>
        </w:rPr>
        <w:t>’</w:t>
      </w:r>
      <w:proofErr w:type="spellStart"/>
      <w:r w:rsidR="00FC1147">
        <w:rPr>
          <w:rFonts w:cs="Times New Roman"/>
          <w:szCs w:val="28"/>
          <w:lang w:val="uk-UA"/>
        </w:rPr>
        <w:t>ємом</w:t>
      </w:r>
      <w:proofErr w:type="spellEnd"/>
      <w:r w:rsidR="00586470">
        <w:rPr>
          <w:rFonts w:cs="Times New Roman"/>
          <w:szCs w:val="28"/>
          <w:lang w:val="uk-UA"/>
        </w:rPr>
        <w:t xml:space="preserve"> </w:t>
      </w:r>
      <w:r w:rsidR="00FC1147">
        <w:rPr>
          <w:rFonts w:cs="Times New Roman"/>
          <w:szCs w:val="28"/>
          <w:lang w:val="uk-UA"/>
        </w:rPr>
        <w:t>до</w:t>
      </w:r>
      <w:r w:rsidRPr="00913643">
        <w:rPr>
          <w:rFonts w:cs="Times New Roman"/>
          <w:szCs w:val="28"/>
        </w:rPr>
        <w:t xml:space="preserve"> 5 </w:t>
      </w:r>
      <w:proofErr w:type="spellStart"/>
      <w:r w:rsidRPr="00913643">
        <w:rPr>
          <w:rFonts w:cs="Times New Roman"/>
          <w:szCs w:val="28"/>
        </w:rPr>
        <w:t>сторінок</w:t>
      </w:r>
      <w:proofErr w:type="spellEnd"/>
      <w:r w:rsidRPr="00913643">
        <w:rPr>
          <w:rFonts w:cs="Times New Roman"/>
          <w:szCs w:val="28"/>
        </w:rPr>
        <w:t xml:space="preserve">, </w:t>
      </w:r>
      <w:proofErr w:type="spellStart"/>
      <w:r w:rsidRPr="00913643">
        <w:rPr>
          <w:rFonts w:cs="Times New Roman"/>
          <w:szCs w:val="28"/>
        </w:rPr>
        <w:t>включаючи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графіки</w:t>
      </w:r>
      <w:proofErr w:type="spellEnd"/>
      <w:r w:rsidRPr="00913643">
        <w:rPr>
          <w:rFonts w:cs="Times New Roman"/>
          <w:szCs w:val="28"/>
        </w:rPr>
        <w:t xml:space="preserve"> / </w:t>
      </w:r>
      <w:proofErr w:type="spellStart"/>
      <w:r w:rsidRPr="00913643">
        <w:rPr>
          <w:rFonts w:cs="Times New Roman"/>
          <w:szCs w:val="28"/>
        </w:rPr>
        <w:t>таблиці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proofErr w:type="gramStart"/>
      <w:r w:rsidRPr="00913643">
        <w:rPr>
          <w:rFonts w:cs="Times New Roman"/>
          <w:szCs w:val="28"/>
        </w:rPr>
        <w:t>англ</w:t>
      </w:r>
      <w:proofErr w:type="gramEnd"/>
      <w:r w:rsidRPr="00913643">
        <w:rPr>
          <w:rFonts w:cs="Times New Roman"/>
          <w:szCs w:val="28"/>
        </w:rPr>
        <w:t>ійською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мовою</w:t>
      </w:r>
      <w:proofErr w:type="spellEnd"/>
      <w:r w:rsidRPr="00913643">
        <w:rPr>
          <w:rFonts w:cs="Times New Roman"/>
          <w:szCs w:val="28"/>
        </w:rPr>
        <w:t xml:space="preserve">, формат </w:t>
      </w:r>
      <w:proofErr w:type="spellStart"/>
      <w:r w:rsidRPr="00913643">
        <w:rPr>
          <w:rFonts w:cs="Times New Roman"/>
          <w:szCs w:val="28"/>
        </w:rPr>
        <w:t>паперу</w:t>
      </w:r>
      <w:proofErr w:type="spellEnd"/>
      <w:r w:rsidRPr="00913643">
        <w:rPr>
          <w:rFonts w:cs="Times New Roman"/>
          <w:szCs w:val="28"/>
        </w:rPr>
        <w:t>: А</w:t>
      </w:r>
      <w:proofErr w:type="gramStart"/>
      <w:r w:rsidRPr="00913643">
        <w:rPr>
          <w:rFonts w:cs="Times New Roman"/>
          <w:szCs w:val="28"/>
        </w:rPr>
        <w:t>4</w:t>
      </w:r>
      <w:proofErr w:type="gramEnd"/>
      <w:r w:rsidRPr="00913643">
        <w:rPr>
          <w:rFonts w:cs="Times New Roman"/>
          <w:szCs w:val="28"/>
        </w:rPr>
        <w:t xml:space="preserve">; шрифт: </w:t>
      </w:r>
      <w:proofErr w:type="spellStart"/>
      <w:r w:rsidRPr="00913643">
        <w:rPr>
          <w:rFonts w:cs="Times New Roman"/>
          <w:szCs w:val="28"/>
        </w:rPr>
        <w:t>Times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New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Roman</w:t>
      </w:r>
      <w:proofErr w:type="spellEnd"/>
      <w:r w:rsidRPr="00913643">
        <w:rPr>
          <w:rFonts w:cs="Times New Roman"/>
          <w:szCs w:val="28"/>
        </w:rPr>
        <w:t xml:space="preserve">, </w:t>
      </w:r>
      <w:proofErr w:type="spellStart"/>
      <w:r w:rsidRPr="00913643">
        <w:rPr>
          <w:rFonts w:cs="Times New Roman"/>
          <w:szCs w:val="28"/>
        </w:rPr>
        <w:t>розмі</w:t>
      </w:r>
      <w:proofErr w:type="gramStart"/>
      <w:r w:rsidRPr="00913643">
        <w:rPr>
          <w:rFonts w:cs="Times New Roman"/>
          <w:szCs w:val="28"/>
        </w:rPr>
        <w:t>р</w:t>
      </w:r>
      <w:proofErr w:type="spellEnd"/>
      <w:proofErr w:type="gramEnd"/>
      <w:r w:rsidRPr="00913643">
        <w:rPr>
          <w:rFonts w:cs="Times New Roman"/>
          <w:szCs w:val="28"/>
        </w:rPr>
        <w:t xml:space="preserve"> 12; </w:t>
      </w:r>
      <w:proofErr w:type="spellStart"/>
      <w:r w:rsidRPr="00913643">
        <w:rPr>
          <w:rFonts w:cs="Times New Roman"/>
          <w:szCs w:val="28"/>
        </w:rPr>
        <w:t>міжрядковий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інтервал</w:t>
      </w:r>
      <w:proofErr w:type="spellEnd"/>
      <w:r w:rsidRPr="00913643">
        <w:rPr>
          <w:rFonts w:cs="Times New Roman"/>
          <w:szCs w:val="28"/>
        </w:rPr>
        <w:t xml:space="preserve">: </w:t>
      </w:r>
      <w:r w:rsidR="00586470">
        <w:rPr>
          <w:rFonts w:cs="Times New Roman"/>
          <w:szCs w:val="28"/>
          <w:lang w:val="uk-UA"/>
        </w:rPr>
        <w:t>одинарний</w:t>
      </w:r>
      <w:r w:rsidR="00586470">
        <w:rPr>
          <w:rFonts w:cs="Times New Roman"/>
          <w:szCs w:val="28"/>
        </w:rPr>
        <w:t xml:space="preserve">). </w:t>
      </w:r>
      <w:r w:rsidRPr="00913643">
        <w:rPr>
          <w:rFonts w:cs="Times New Roman"/>
          <w:szCs w:val="28"/>
        </w:rPr>
        <w:t xml:space="preserve">Авторами </w:t>
      </w:r>
      <w:proofErr w:type="spellStart"/>
      <w:r w:rsidRPr="00913643">
        <w:rPr>
          <w:rFonts w:cs="Times New Roman"/>
          <w:szCs w:val="28"/>
        </w:rPr>
        <w:t>можуть</w:t>
      </w:r>
      <w:proofErr w:type="spellEnd"/>
      <w:r w:rsidRPr="00913643">
        <w:rPr>
          <w:rFonts w:cs="Times New Roman"/>
          <w:szCs w:val="28"/>
        </w:rPr>
        <w:t xml:space="preserve"> бути </w:t>
      </w:r>
      <w:proofErr w:type="spellStart"/>
      <w:r w:rsidRPr="00913643">
        <w:rPr>
          <w:rFonts w:cs="Times New Roman"/>
          <w:szCs w:val="28"/>
        </w:rPr>
        <w:t>студенти</w:t>
      </w:r>
      <w:r w:rsidR="00FC1147">
        <w:rPr>
          <w:rFonts w:cs="Times New Roman"/>
          <w:szCs w:val="28"/>
          <w:lang w:val="uk-UA"/>
        </w:rPr>
        <w:t>-магістранти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або</w:t>
      </w:r>
      <w:proofErr w:type="spellEnd"/>
      <w:r w:rsidRPr="00913643">
        <w:rPr>
          <w:rFonts w:cs="Times New Roman"/>
          <w:szCs w:val="28"/>
        </w:rPr>
        <w:t xml:space="preserve"> </w:t>
      </w:r>
      <w:r w:rsidR="00FC1147">
        <w:rPr>
          <w:rFonts w:cs="Times New Roman"/>
          <w:szCs w:val="28"/>
          <w:lang w:val="uk-UA"/>
        </w:rPr>
        <w:t>аспіранти</w:t>
      </w:r>
      <w:r w:rsidR="00586470">
        <w:rPr>
          <w:rFonts w:cs="Times New Roman"/>
          <w:szCs w:val="28"/>
        </w:rPr>
        <w:t xml:space="preserve">, </w:t>
      </w:r>
      <w:proofErr w:type="spellStart"/>
      <w:r w:rsidR="00586470">
        <w:rPr>
          <w:rFonts w:cs="Times New Roman"/>
          <w:szCs w:val="28"/>
        </w:rPr>
        <w:t>громадяни</w:t>
      </w:r>
      <w:proofErr w:type="spellEnd"/>
      <w:r w:rsidR="00586470">
        <w:rPr>
          <w:rFonts w:cs="Times New Roman"/>
          <w:szCs w:val="28"/>
        </w:rPr>
        <w:t xml:space="preserve"> </w:t>
      </w:r>
      <w:proofErr w:type="spellStart"/>
      <w:r w:rsidR="00586470">
        <w:rPr>
          <w:rFonts w:cs="Times New Roman"/>
          <w:szCs w:val="28"/>
        </w:rPr>
        <w:t>України</w:t>
      </w:r>
      <w:proofErr w:type="spellEnd"/>
      <w:r w:rsidR="00586470">
        <w:rPr>
          <w:rFonts w:cs="Times New Roman"/>
          <w:szCs w:val="28"/>
        </w:rPr>
        <w:t xml:space="preserve">. </w:t>
      </w:r>
      <w:proofErr w:type="spellStart"/>
      <w:r w:rsidRPr="00913643">
        <w:rPr>
          <w:rFonts w:cs="Times New Roman"/>
          <w:szCs w:val="28"/>
        </w:rPr>
        <w:t>Доповіді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повинні</w:t>
      </w:r>
      <w:proofErr w:type="spellEnd"/>
      <w:r w:rsidRPr="00913643">
        <w:rPr>
          <w:rFonts w:cs="Times New Roman"/>
          <w:szCs w:val="28"/>
        </w:rPr>
        <w:t xml:space="preserve"> бути </w:t>
      </w:r>
      <w:proofErr w:type="spellStart"/>
      <w:r w:rsidRPr="00913643">
        <w:rPr>
          <w:rFonts w:cs="Times New Roman"/>
          <w:szCs w:val="28"/>
        </w:rPr>
        <w:t>присвячені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аналізу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аграрної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політики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або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економіки</w:t>
      </w:r>
      <w:proofErr w:type="spellEnd"/>
      <w:r w:rsidRPr="00913643">
        <w:rPr>
          <w:rFonts w:cs="Times New Roman"/>
          <w:szCs w:val="28"/>
        </w:rPr>
        <w:t xml:space="preserve"> в </w:t>
      </w:r>
      <w:proofErr w:type="spellStart"/>
      <w:r w:rsidRPr="00913643">
        <w:rPr>
          <w:rFonts w:cs="Times New Roman"/>
          <w:szCs w:val="28"/>
        </w:rPr>
        <w:t>Україні</w:t>
      </w:r>
      <w:proofErr w:type="spellEnd"/>
      <w:r w:rsidRPr="00913643">
        <w:rPr>
          <w:rFonts w:cs="Times New Roman"/>
          <w:szCs w:val="28"/>
        </w:rPr>
        <w:t xml:space="preserve"> та </w:t>
      </w:r>
      <w:proofErr w:type="spellStart"/>
      <w:r w:rsidRPr="00913643">
        <w:rPr>
          <w:rFonts w:cs="Times New Roman"/>
          <w:szCs w:val="28"/>
        </w:rPr>
        <w:t>надавати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пропозиції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щодо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м</w:t>
      </w:r>
      <w:r w:rsidR="00586470">
        <w:rPr>
          <w:rFonts w:cs="Times New Roman"/>
          <w:szCs w:val="28"/>
        </w:rPr>
        <w:t>ожливих</w:t>
      </w:r>
      <w:proofErr w:type="spellEnd"/>
      <w:r w:rsidR="00586470">
        <w:rPr>
          <w:rFonts w:cs="Times New Roman"/>
          <w:szCs w:val="28"/>
        </w:rPr>
        <w:t xml:space="preserve"> </w:t>
      </w:r>
      <w:proofErr w:type="spellStart"/>
      <w:r w:rsidR="00586470">
        <w:rPr>
          <w:rFonts w:cs="Times New Roman"/>
          <w:szCs w:val="28"/>
        </w:rPr>
        <w:t>змін</w:t>
      </w:r>
      <w:proofErr w:type="spellEnd"/>
      <w:r w:rsidR="00586470">
        <w:rPr>
          <w:rFonts w:cs="Times New Roman"/>
          <w:szCs w:val="28"/>
        </w:rPr>
        <w:t xml:space="preserve"> у </w:t>
      </w:r>
      <w:proofErr w:type="spellStart"/>
      <w:r w:rsidR="00586470">
        <w:rPr>
          <w:rFonts w:cs="Times New Roman"/>
          <w:szCs w:val="28"/>
        </w:rPr>
        <w:t>законодавстві</w:t>
      </w:r>
      <w:proofErr w:type="spellEnd"/>
      <w:r w:rsidR="00586470">
        <w:rPr>
          <w:rFonts w:cs="Times New Roman"/>
          <w:szCs w:val="28"/>
        </w:rPr>
        <w:t xml:space="preserve"> та/</w:t>
      </w:r>
      <w:proofErr w:type="spellStart"/>
      <w:r w:rsidRPr="00913643">
        <w:rPr>
          <w:rFonts w:cs="Times New Roman"/>
          <w:szCs w:val="28"/>
        </w:rPr>
        <w:t>або</w:t>
      </w:r>
      <w:proofErr w:type="spellEnd"/>
      <w:r w:rsidRPr="00913643">
        <w:rPr>
          <w:rFonts w:cs="Times New Roman"/>
          <w:szCs w:val="28"/>
        </w:rPr>
        <w:t xml:space="preserve"> </w:t>
      </w:r>
      <w:r w:rsidR="00FC1147">
        <w:rPr>
          <w:rFonts w:cs="Times New Roman"/>
          <w:szCs w:val="28"/>
          <w:lang w:val="uk-UA"/>
        </w:rPr>
        <w:t xml:space="preserve">в </w:t>
      </w:r>
      <w:proofErr w:type="spellStart"/>
      <w:proofErr w:type="gramStart"/>
      <w:r w:rsidRPr="00913643">
        <w:rPr>
          <w:rFonts w:cs="Times New Roman"/>
          <w:szCs w:val="28"/>
        </w:rPr>
        <w:t>адм</w:t>
      </w:r>
      <w:proofErr w:type="gramEnd"/>
      <w:r w:rsidRPr="00913643">
        <w:rPr>
          <w:rFonts w:cs="Times New Roman"/>
          <w:szCs w:val="28"/>
        </w:rPr>
        <w:t>іністративній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структурі</w:t>
      </w:r>
      <w:proofErr w:type="spellEnd"/>
      <w:r w:rsidRPr="00913643">
        <w:rPr>
          <w:rFonts w:cs="Times New Roman"/>
          <w:szCs w:val="28"/>
        </w:rPr>
        <w:t>.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13643">
        <w:rPr>
          <w:rFonts w:cs="Times New Roman"/>
          <w:szCs w:val="28"/>
        </w:rPr>
        <w:t xml:space="preserve"> Короткий CV (до </w:t>
      </w:r>
      <w:proofErr w:type="spellStart"/>
      <w:r w:rsidRPr="00913643">
        <w:rPr>
          <w:rFonts w:cs="Times New Roman"/>
          <w:szCs w:val="28"/>
        </w:rPr>
        <w:t>однієї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сторінки</w:t>
      </w:r>
      <w:proofErr w:type="spellEnd"/>
      <w:r w:rsidRPr="00913643">
        <w:rPr>
          <w:rFonts w:cs="Times New Roman"/>
          <w:szCs w:val="28"/>
        </w:rPr>
        <w:t xml:space="preserve">) автора </w:t>
      </w:r>
      <w:proofErr w:type="spellStart"/>
      <w:proofErr w:type="gramStart"/>
      <w:r w:rsidRPr="00913643">
        <w:rPr>
          <w:rFonts w:cs="Times New Roman"/>
          <w:szCs w:val="28"/>
        </w:rPr>
        <w:t>англ</w:t>
      </w:r>
      <w:proofErr w:type="gramEnd"/>
      <w:r w:rsidRPr="00913643">
        <w:rPr>
          <w:rFonts w:cs="Times New Roman"/>
          <w:szCs w:val="28"/>
        </w:rPr>
        <w:t>ійською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мовою</w:t>
      </w:r>
      <w:proofErr w:type="spellEnd"/>
      <w:r w:rsidRPr="00913643">
        <w:rPr>
          <w:rFonts w:cs="Times New Roman"/>
          <w:szCs w:val="28"/>
        </w:rPr>
        <w:t xml:space="preserve"> повинен бути </w:t>
      </w:r>
      <w:proofErr w:type="spellStart"/>
      <w:r w:rsidRPr="00913643">
        <w:rPr>
          <w:rFonts w:cs="Times New Roman"/>
          <w:szCs w:val="28"/>
        </w:rPr>
        <w:t>поданий</w:t>
      </w:r>
      <w:proofErr w:type="spellEnd"/>
      <w:r w:rsidRPr="00913643">
        <w:rPr>
          <w:rFonts w:cs="Times New Roman"/>
          <w:szCs w:val="28"/>
        </w:rPr>
        <w:t xml:space="preserve"> разом з </w:t>
      </w:r>
      <w:r w:rsidR="00586470">
        <w:rPr>
          <w:rFonts w:cs="Times New Roman"/>
          <w:szCs w:val="28"/>
          <w:lang w:val="uk-UA"/>
        </w:rPr>
        <w:t>конкурсною роботою</w:t>
      </w:r>
      <w:r w:rsidRPr="00913643">
        <w:rPr>
          <w:rFonts w:cs="Times New Roman"/>
          <w:szCs w:val="28"/>
        </w:rPr>
        <w:t>.</w:t>
      </w:r>
    </w:p>
    <w:p w:rsidR="00913643" w:rsidRPr="00586470" w:rsidRDefault="00913643" w:rsidP="00586470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proofErr w:type="spellStart"/>
      <w:r w:rsidRPr="00586470">
        <w:rPr>
          <w:rFonts w:cs="Times New Roman"/>
          <w:b/>
          <w:szCs w:val="28"/>
        </w:rPr>
        <w:t>Документи</w:t>
      </w:r>
      <w:proofErr w:type="spellEnd"/>
      <w:r w:rsidRPr="00586470">
        <w:rPr>
          <w:rFonts w:cs="Times New Roman"/>
          <w:b/>
          <w:szCs w:val="28"/>
        </w:rPr>
        <w:t xml:space="preserve"> </w:t>
      </w:r>
      <w:proofErr w:type="spellStart"/>
      <w:r w:rsidRPr="00586470">
        <w:rPr>
          <w:rFonts w:cs="Times New Roman"/>
          <w:b/>
          <w:szCs w:val="28"/>
        </w:rPr>
        <w:t>повинні</w:t>
      </w:r>
      <w:proofErr w:type="spellEnd"/>
      <w:r w:rsidRPr="00586470">
        <w:rPr>
          <w:rFonts w:cs="Times New Roman"/>
          <w:b/>
          <w:szCs w:val="28"/>
        </w:rPr>
        <w:t xml:space="preserve"> </w:t>
      </w:r>
      <w:proofErr w:type="spellStart"/>
      <w:r w:rsidRPr="00586470">
        <w:rPr>
          <w:rFonts w:cs="Times New Roman"/>
          <w:b/>
          <w:szCs w:val="28"/>
        </w:rPr>
        <w:t>містити</w:t>
      </w:r>
      <w:proofErr w:type="spellEnd"/>
      <w:r w:rsidRPr="00586470">
        <w:rPr>
          <w:rFonts w:cs="Times New Roman"/>
          <w:b/>
          <w:szCs w:val="28"/>
        </w:rPr>
        <w:t xml:space="preserve"> </w:t>
      </w:r>
      <w:proofErr w:type="spellStart"/>
      <w:r w:rsidRPr="00586470">
        <w:rPr>
          <w:rFonts w:cs="Times New Roman"/>
          <w:b/>
          <w:szCs w:val="28"/>
        </w:rPr>
        <w:t>наступні</w:t>
      </w:r>
      <w:proofErr w:type="spellEnd"/>
      <w:r w:rsidRPr="00586470">
        <w:rPr>
          <w:rFonts w:cs="Times New Roman"/>
          <w:b/>
          <w:szCs w:val="28"/>
        </w:rPr>
        <w:t xml:space="preserve"> </w:t>
      </w:r>
      <w:proofErr w:type="spellStart"/>
      <w:r w:rsidRPr="00586470">
        <w:rPr>
          <w:rFonts w:cs="Times New Roman"/>
          <w:b/>
          <w:szCs w:val="28"/>
        </w:rPr>
        <w:t>розділи</w:t>
      </w:r>
      <w:proofErr w:type="spellEnd"/>
      <w:r w:rsidRPr="00586470">
        <w:rPr>
          <w:rFonts w:cs="Times New Roman"/>
          <w:b/>
          <w:szCs w:val="28"/>
        </w:rPr>
        <w:t>: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13643">
        <w:rPr>
          <w:rFonts w:cs="Times New Roman"/>
          <w:szCs w:val="28"/>
        </w:rPr>
        <w:t xml:space="preserve"> 1. </w:t>
      </w:r>
      <w:r w:rsidR="00586470">
        <w:rPr>
          <w:rFonts w:cs="Times New Roman"/>
          <w:szCs w:val="28"/>
          <w:lang w:val="uk-UA"/>
        </w:rPr>
        <w:t>Аналіз проблематики дослідження</w:t>
      </w:r>
      <w:r w:rsidRPr="00913643">
        <w:rPr>
          <w:rFonts w:cs="Times New Roman"/>
          <w:szCs w:val="28"/>
        </w:rPr>
        <w:t xml:space="preserve"> (</w:t>
      </w:r>
      <w:r w:rsidR="00586470">
        <w:rPr>
          <w:rFonts w:cs="Times New Roman"/>
          <w:szCs w:val="28"/>
          <w:lang w:val="uk-UA"/>
        </w:rPr>
        <w:t xml:space="preserve">які реальні проблеми існують у аграрній сфері виробництва </w:t>
      </w:r>
      <w:r w:rsidRPr="00913643">
        <w:rPr>
          <w:rFonts w:cs="Times New Roman"/>
          <w:szCs w:val="28"/>
        </w:rPr>
        <w:t xml:space="preserve">з точки </w:t>
      </w:r>
      <w:proofErr w:type="spellStart"/>
      <w:r w:rsidRPr="00913643">
        <w:rPr>
          <w:rFonts w:cs="Times New Roman"/>
          <w:szCs w:val="28"/>
        </w:rPr>
        <w:t>зору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інвестицій</w:t>
      </w:r>
      <w:proofErr w:type="spellEnd"/>
      <w:r w:rsidRPr="00913643">
        <w:rPr>
          <w:rFonts w:cs="Times New Roman"/>
          <w:szCs w:val="28"/>
        </w:rPr>
        <w:t xml:space="preserve">, </w:t>
      </w:r>
      <w:proofErr w:type="spellStart"/>
      <w:r w:rsidRPr="00913643">
        <w:rPr>
          <w:rFonts w:cs="Times New Roman"/>
          <w:szCs w:val="28"/>
        </w:rPr>
        <w:t>торгівлі</w:t>
      </w:r>
      <w:proofErr w:type="spellEnd"/>
      <w:r w:rsidRPr="00913643">
        <w:rPr>
          <w:rFonts w:cs="Times New Roman"/>
          <w:szCs w:val="28"/>
        </w:rPr>
        <w:t xml:space="preserve">, </w:t>
      </w:r>
      <w:proofErr w:type="spellStart"/>
      <w:r w:rsidRPr="00913643">
        <w:rPr>
          <w:rFonts w:cs="Times New Roman"/>
          <w:szCs w:val="28"/>
        </w:rPr>
        <w:t>виробництва</w:t>
      </w:r>
      <w:proofErr w:type="spellEnd"/>
      <w:r w:rsidRPr="00913643">
        <w:rPr>
          <w:rFonts w:cs="Times New Roman"/>
          <w:szCs w:val="28"/>
        </w:rPr>
        <w:t xml:space="preserve"> та </w:t>
      </w:r>
      <w:proofErr w:type="spellStart"/>
      <w:r w:rsidRPr="00913643">
        <w:rPr>
          <w:rFonts w:cs="Times New Roman"/>
          <w:szCs w:val="28"/>
        </w:rPr>
        <w:t>споживання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або</w:t>
      </w:r>
      <w:proofErr w:type="spellEnd"/>
      <w:r w:rsidRPr="00913643">
        <w:rPr>
          <w:rFonts w:cs="Times New Roman"/>
          <w:szCs w:val="28"/>
        </w:rPr>
        <w:t xml:space="preserve"> з точки </w:t>
      </w:r>
      <w:proofErr w:type="spellStart"/>
      <w:r w:rsidRPr="00913643">
        <w:rPr>
          <w:rFonts w:cs="Times New Roman"/>
          <w:szCs w:val="28"/>
        </w:rPr>
        <w:t>зору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соціальних</w:t>
      </w:r>
      <w:proofErr w:type="spellEnd"/>
      <w:r w:rsidRPr="00913643">
        <w:rPr>
          <w:rFonts w:cs="Times New Roman"/>
          <w:szCs w:val="28"/>
        </w:rPr>
        <w:t xml:space="preserve">, </w:t>
      </w:r>
      <w:proofErr w:type="spellStart"/>
      <w:r w:rsidRPr="00913643">
        <w:rPr>
          <w:rFonts w:cs="Times New Roman"/>
          <w:szCs w:val="28"/>
        </w:rPr>
        <w:t>екологічних</w:t>
      </w:r>
      <w:proofErr w:type="spellEnd"/>
      <w:r w:rsidRPr="00913643">
        <w:rPr>
          <w:rFonts w:cs="Times New Roman"/>
          <w:szCs w:val="28"/>
        </w:rPr>
        <w:t xml:space="preserve"> та </w:t>
      </w:r>
      <w:proofErr w:type="spellStart"/>
      <w:r w:rsidRPr="00913643">
        <w:rPr>
          <w:rFonts w:cs="Times New Roman"/>
          <w:szCs w:val="28"/>
        </w:rPr>
        <w:t>інших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суспільних</w:t>
      </w:r>
      <w:proofErr w:type="spellEnd"/>
      <w:r w:rsidRPr="00913643">
        <w:rPr>
          <w:rFonts w:cs="Times New Roman"/>
          <w:szCs w:val="28"/>
        </w:rPr>
        <w:t xml:space="preserve"> потреб?)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13643">
        <w:rPr>
          <w:rFonts w:cs="Times New Roman"/>
          <w:szCs w:val="28"/>
        </w:rPr>
        <w:t xml:space="preserve"> 2. </w:t>
      </w:r>
      <w:proofErr w:type="spellStart"/>
      <w:r w:rsidRPr="00913643">
        <w:rPr>
          <w:rFonts w:cs="Times New Roman"/>
          <w:szCs w:val="28"/>
        </w:rPr>
        <w:t>Аналіз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поточної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ситуації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gramStart"/>
      <w:r w:rsidRPr="00913643">
        <w:rPr>
          <w:rFonts w:cs="Times New Roman"/>
          <w:szCs w:val="28"/>
        </w:rPr>
        <w:t xml:space="preserve">в </w:t>
      </w:r>
      <w:proofErr w:type="spellStart"/>
      <w:r w:rsidRPr="00913643">
        <w:rPr>
          <w:rFonts w:cs="Times New Roman"/>
          <w:szCs w:val="28"/>
        </w:rPr>
        <w:t>обран</w:t>
      </w:r>
      <w:proofErr w:type="gramEnd"/>
      <w:r w:rsidRPr="00913643">
        <w:rPr>
          <w:rFonts w:cs="Times New Roman"/>
          <w:szCs w:val="28"/>
        </w:rPr>
        <w:t>ій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галузі</w:t>
      </w:r>
      <w:proofErr w:type="spellEnd"/>
      <w:r w:rsidRPr="00913643">
        <w:rPr>
          <w:rFonts w:cs="Times New Roman"/>
          <w:szCs w:val="28"/>
        </w:rPr>
        <w:t xml:space="preserve"> з точки </w:t>
      </w:r>
      <w:proofErr w:type="spellStart"/>
      <w:r w:rsidRPr="00913643">
        <w:rPr>
          <w:rFonts w:cs="Times New Roman"/>
          <w:szCs w:val="28"/>
        </w:rPr>
        <w:t>зору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аграрної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політики</w:t>
      </w:r>
      <w:proofErr w:type="spellEnd"/>
      <w:r w:rsidRPr="00913643">
        <w:rPr>
          <w:rFonts w:cs="Times New Roman"/>
          <w:szCs w:val="28"/>
        </w:rPr>
        <w:t xml:space="preserve"> (</w:t>
      </w:r>
      <w:proofErr w:type="spellStart"/>
      <w:r w:rsidRPr="00913643">
        <w:rPr>
          <w:rFonts w:cs="Times New Roman"/>
          <w:szCs w:val="28"/>
        </w:rPr>
        <w:t>опис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існуючих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інструментів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аграрної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політики</w:t>
      </w:r>
      <w:proofErr w:type="spellEnd"/>
      <w:r w:rsidRPr="00913643">
        <w:rPr>
          <w:rFonts w:cs="Times New Roman"/>
          <w:szCs w:val="28"/>
        </w:rPr>
        <w:t xml:space="preserve">, </w:t>
      </w:r>
      <w:proofErr w:type="spellStart"/>
      <w:r w:rsidRPr="00913643">
        <w:rPr>
          <w:rFonts w:cs="Times New Roman"/>
          <w:szCs w:val="28"/>
        </w:rPr>
        <w:t>відповідно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установ</w:t>
      </w:r>
      <w:proofErr w:type="spellEnd"/>
      <w:r w:rsidRPr="00913643">
        <w:rPr>
          <w:rFonts w:cs="Times New Roman"/>
          <w:szCs w:val="28"/>
        </w:rPr>
        <w:t xml:space="preserve">, </w:t>
      </w:r>
      <w:proofErr w:type="spellStart"/>
      <w:r w:rsidRPr="00913643">
        <w:rPr>
          <w:rFonts w:cs="Times New Roman"/>
          <w:szCs w:val="28"/>
        </w:rPr>
        <w:t>що</w:t>
      </w:r>
      <w:proofErr w:type="spellEnd"/>
      <w:r w:rsidRPr="00913643">
        <w:rPr>
          <w:rFonts w:cs="Times New Roman"/>
          <w:szCs w:val="28"/>
        </w:rPr>
        <w:t xml:space="preserve"> </w:t>
      </w:r>
      <w:r w:rsidR="00586470">
        <w:rPr>
          <w:rFonts w:cs="Times New Roman"/>
          <w:szCs w:val="28"/>
          <w:lang w:val="uk-UA"/>
        </w:rPr>
        <w:t>зумовлюють</w:t>
      </w:r>
      <w:r w:rsidRPr="00913643">
        <w:rPr>
          <w:rFonts w:cs="Times New Roman"/>
          <w:szCs w:val="28"/>
        </w:rPr>
        <w:t xml:space="preserve"> проблему, </w:t>
      </w:r>
      <w:proofErr w:type="spellStart"/>
      <w:r w:rsidRPr="00913643">
        <w:rPr>
          <w:rFonts w:cs="Times New Roman"/>
          <w:szCs w:val="28"/>
        </w:rPr>
        <w:t>описану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вище</w:t>
      </w:r>
      <w:proofErr w:type="spellEnd"/>
      <w:r w:rsidRPr="00913643">
        <w:rPr>
          <w:rFonts w:cs="Times New Roman"/>
          <w:szCs w:val="28"/>
        </w:rPr>
        <w:t>).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913643">
        <w:rPr>
          <w:rFonts w:cs="Times New Roman"/>
          <w:szCs w:val="28"/>
        </w:rPr>
        <w:t xml:space="preserve"> 3. </w:t>
      </w:r>
      <w:proofErr w:type="spellStart"/>
      <w:r w:rsidRPr="00913643">
        <w:rPr>
          <w:rFonts w:cs="Times New Roman"/>
          <w:szCs w:val="28"/>
        </w:rPr>
        <w:t>Відповідний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європейський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або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міжнародний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досвід</w:t>
      </w:r>
      <w:proofErr w:type="spellEnd"/>
      <w:r w:rsidRPr="00913643">
        <w:rPr>
          <w:rFonts w:cs="Times New Roman"/>
          <w:szCs w:val="28"/>
        </w:rPr>
        <w:t xml:space="preserve"> у </w:t>
      </w:r>
      <w:proofErr w:type="spellStart"/>
      <w:r w:rsidRPr="00913643">
        <w:rPr>
          <w:rFonts w:cs="Times New Roman"/>
          <w:szCs w:val="28"/>
        </w:rPr>
        <w:t>вибраній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області</w:t>
      </w:r>
      <w:proofErr w:type="spellEnd"/>
    </w:p>
    <w:p w:rsidR="00E31D3F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</w:rPr>
        <w:t xml:space="preserve"> 4. </w:t>
      </w:r>
      <w:proofErr w:type="spellStart"/>
      <w:r w:rsidRPr="00913643">
        <w:rPr>
          <w:rFonts w:cs="Times New Roman"/>
          <w:szCs w:val="28"/>
        </w:rPr>
        <w:t>Рекомендації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політикам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щодо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подальшого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роз</w:t>
      </w:r>
      <w:r w:rsidR="00586470">
        <w:rPr>
          <w:rFonts w:cs="Times New Roman"/>
          <w:szCs w:val="28"/>
        </w:rPr>
        <w:t>витку</w:t>
      </w:r>
      <w:proofErr w:type="spellEnd"/>
      <w:r w:rsidR="00586470">
        <w:rPr>
          <w:rFonts w:cs="Times New Roman"/>
          <w:szCs w:val="28"/>
        </w:rPr>
        <w:t xml:space="preserve"> / </w:t>
      </w:r>
      <w:proofErr w:type="spellStart"/>
      <w:r w:rsidR="00586470">
        <w:rPr>
          <w:rFonts w:cs="Times New Roman"/>
          <w:szCs w:val="28"/>
        </w:rPr>
        <w:t>інструменті</w:t>
      </w:r>
      <w:proofErr w:type="gramStart"/>
      <w:r w:rsidR="00586470">
        <w:rPr>
          <w:rFonts w:cs="Times New Roman"/>
          <w:szCs w:val="28"/>
        </w:rPr>
        <w:t>в</w:t>
      </w:r>
      <w:proofErr w:type="spellEnd"/>
      <w:proofErr w:type="gramEnd"/>
      <w:r w:rsidR="00586470">
        <w:rPr>
          <w:rFonts w:cs="Times New Roman"/>
          <w:szCs w:val="28"/>
        </w:rPr>
        <w:t xml:space="preserve">, </w:t>
      </w:r>
      <w:proofErr w:type="spellStart"/>
      <w:r w:rsidR="00586470">
        <w:rPr>
          <w:rFonts w:cs="Times New Roman"/>
          <w:szCs w:val="28"/>
        </w:rPr>
        <w:t>відповідн</w:t>
      </w:r>
      <w:r w:rsidR="00586470">
        <w:rPr>
          <w:rFonts w:cs="Times New Roman"/>
          <w:szCs w:val="28"/>
          <w:lang w:val="uk-UA"/>
        </w:rPr>
        <w:t>их</w:t>
      </w:r>
      <w:proofErr w:type="spellEnd"/>
      <w:r w:rsidRPr="00913643">
        <w:rPr>
          <w:rFonts w:cs="Times New Roman"/>
          <w:szCs w:val="28"/>
        </w:rPr>
        <w:t xml:space="preserve"> </w:t>
      </w:r>
      <w:proofErr w:type="spellStart"/>
      <w:r w:rsidRPr="00913643">
        <w:rPr>
          <w:rFonts w:cs="Times New Roman"/>
          <w:szCs w:val="28"/>
        </w:rPr>
        <w:t>інституцій</w:t>
      </w:r>
      <w:proofErr w:type="spellEnd"/>
      <w:r w:rsidRPr="00913643">
        <w:rPr>
          <w:rFonts w:cs="Times New Roman"/>
          <w:szCs w:val="28"/>
        </w:rPr>
        <w:t xml:space="preserve"> в </w:t>
      </w:r>
      <w:proofErr w:type="spellStart"/>
      <w:r w:rsidRPr="00913643">
        <w:rPr>
          <w:rFonts w:cs="Times New Roman"/>
          <w:szCs w:val="28"/>
        </w:rPr>
        <w:t>Україні</w:t>
      </w:r>
      <w:proofErr w:type="spellEnd"/>
      <w:r w:rsidRPr="00913643">
        <w:rPr>
          <w:rFonts w:cs="Times New Roman"/>
          <w:szCs w:val="28"/>
        </w:rPr>
        <w:t>.</w:t>
      </w:r>
    </w:p>
    <w:p w:rsidR="00913643" w:rsidRPr="00586470" w:rsidRDefault="00913643" w:rsidP="00586470">
      <w:pPr>
        <w:spacing w:after="0" w:line="240" w:lineRule="auto"/>
        <w:ind w:firstLine="567"/>
        <w:jc w:val="center"/>
        <w:rPr>
          <w:rFonts w:cs="Times New Roman"/>
          <w:b/>
          <w:szCs w:val="28"/>
          <w:lang w:val="uk-UA"/>
        </w:rPr>
      </w:pPr>
      <w:r w:rsidRPr="00586470">
        <w:rPr>
          <w:rFonts w:cs="Times New Roman"/>
          <w:b/>
          <w:szCs w:val="28"/>
          <w:lang w:val="uk-UA"/>
        </w:rPr>
        <w:t>Оцінка робіт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а.) Журі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Доповіді будуть оцінюватися компетентним журі, що складається з українських та міжнародних експертів (всього 10 експертів) у сфері аграрної політики та економіки: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* Міністерство аграрної політики та продовольства України та підпорядковані установи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* Метод</w:t>
      </w:r>
      <w:r w:rsidR="00586470">
        <w:rPr>
          <w:rFonts w:cs="Times New Roman"/>
          <w:szCs w:val="28"/>
          <w:lang w:val="uk-UA"/>
        </w:rPr>
        <w:t>ичний</w:t>
      </w:r>
      <w:r w:rsidRPr="00913643">
        <w:rPr>
          <w:rFonts w:cs="Times New Roman"/>
          <w:szCs w:val="28"/>
          <w:lang w:val="uk-UA"/>
        </w:rPr>
        <w:t xml:space="preserve"> центр аграрної освіти "</w:t>
      </w:r>
      <w:proofErr w:type="spellStart"/>
      <w:r w:rsidRPr="00913643">
        <w:rPr>
          <w:rFonts w:cs="Times New Roman"/>
          <w:szCs w:val="28"/>
          <w:lang w:val="uk-UA"/>
        </w:rPr>
        <w:t>Агроосвіта</w:t>
      </w:r>
      <w:proofErr w:type="spellEnd"/>
      <w:r w:rsidRPr="00913643">
        <w:rPr>
          <w:rFonts w:cs="Times New Roman"/>
          <w:szCs w:val="28"/>
          <w:lang w:val="uk-UA"/>
        </w:rPr>
        <w:t>"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* Викладачі аграрних університетів Національної академії аграрних наук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* Комісія ЄС, міжнародні донори та посольства в Києві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* УНАФ, відповідно представники бізнес-асоціацій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* Міжнародні експерти з аграрної політики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б) Система оцінки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Система оцінювання складається з наступних критеріїв і </w:t>
      </w:r>
      <w:r w:rsidR="00586470">
        <w:rPr>
          <w:rFonts w:cs="Times New Roman"/>
          <w:szCs w:val="28"/>
          <w:lang w:val="uk-UA"/>
        </w:rPr>
        <w:t>становить</w:t>
      </w:r>
      <w:r w:rsidRPr="00913643">
        <w:rPr>
          <w:rFonts w:cs="Times New Roman"/>
          <w:szCs w:val="28"/>
          <w:lang w:val="uk-UA"/>
        </w:rPr>
        <w:t xml:space="preserve"> максимум 100 балів за кожну </w:t>
      </w:r>
      <w:r w:rsidR="00586470">
        <w:rPr>
          <w:rFonts w:cs="Times New Roman"/>
          <w:szCs w:val="28"/>
          <w:lang w:val="uk-UA"/>
        </w:rPr>
        <w:t>конкурсну роботу</w:t>
      </w:r>
      <w:r w:rsidRPr="00913643">
        <w:rPr>
          <w:rFonts w:cs="Times New Roman"/>
          <w:szCs w:val="28"/>
          <w:lang w:val="uk-UA"/>
        </w:rPr>
        <w:t>.</w:t>
      </w:r>
    </w:p>
    <w:p w:rsidR="00913643" w:rsidRPr="00913643" w:rsidRDefault="00586470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Критерії оцінювання:</w:t>
      </w:r>
    </w:p>
    <w:p w:rsidR="00913643" w:rsidRPr="00913643" w:rsidRDefault="00586470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Актуальність, постановка проблеми</w:t>
      </w:r>
      <w:r w:rsidR="00913643" w:rsidRPr="00913643">
        <w:rPr>
          <w:rFonts w:cs="Times New Roman"/>
          <w:szCs w:val="28"/>
          <w:lang w:val="uk-UA"/>
        </w:rPr>
        <w:t xml:space="preserve"> 0-10</w:t>
      </w:r>
      <w:r>
        <w:rPr>
          <w:rFonts w:cs="Times New Roman"/>
          <w:szCs w:val="28"/>
          <w:lang w:val="uk-UA"/>
        </w:rPr>
        <w:t xml:space="preserve"> балів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>Аналіз поточної ситуації 0-20</w:t>
      </w:r>
      <w:r w:rsidR="00586470">
        <w:rPr>
          <w:rFonts w:cs="Times New Roman"/>
          <w:szCs w:val="28"/>
          <w:lang w:val="uk-UA"/>
        </w:rPr>
        <w:t xml:space="preserve"> балів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>Відповідний європейський або міжнародний досвід 0-20</w:t>
      </w:r>
      <w:r w:rsidR="00586470">
        <w:rPr>
          <w:rFonts w:cs="Times New Roman"/>
          <w:szCs w:val="28"/>
          <w:lang w:val="uk-UA"/>
        </w:rPr>
        <w:t xml:space="preserve"> балів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>Рекомендації для політиків та практичність</w:t>
      </w:r>
      <w:r w:rsidR="00586470">
        <w:rPr>
          <w:rFonts w:cs="Times New Roman"/>
          <w:szCs w:val="28"/>
          <w:lang w:val="uk-UA"/>
        </w:rPr>
        <w:t xml:space="preserve"> рекомендацій</w:t>
      </w:r>
      <w:r w:rsidRPr="00913643">
        <w:rPr>
          <w:rFonts w:cs="Times New Roman"/>
          <w:szCs w:val="28"/>
          <w:lang w:val="uk-UA"/>
        </w:rPr>
        <w:t xml:space="preserve"> 0-40</w:t>
      </w:r>
      <w:r w:rsidR="00586470">
        <w:rPr>
          <w:rFonts w:cs="Times New Roman"/>
          <w:szCs w:val="28"/>
          <w:lang w:val="uk-UA"/>
        </w:rPr>
        <w:t xml:space="preserve"> балів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>Підготовка матеріалу та презентація англійською мовою 0-10</w:t>
      </w:r>
      <w:r w:rsidR="00586470">
        <w:rPr>
          <w:rFonts w:cs="Times New Roman"/>
          <w:szCs w:val="28"/>
          <w:lang w:val="uk-UA"/>
        </w:rPr>
        <w:t xml:space="preserve"> балів</w:t>
      </w:r>
    </w:p>
    <w:p w:rsid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913643" w:rsidRPr="00913643" w:rsidRDefault="00913643" w:rsidP="00586470">
      <w:pPr>
        <w:spacing w:after="0" w:line="240" w:lineRule="auto"/>
        <w:ind w:firstLine="567"/>
        <w:jc w:val="center"/>
        <w:rPr>
          <w:rFonts w:cs="Times New Roman"/>
          <w:b/>
          <w:szCs w:val="28"/>
          <w:lang w:val="uk-UA"/>
        </w:rPr>
      </w:pPr>
      <w:r w:rsidRPr="00913643">
        <w:rPr>
          <w:rFonts w:cs="Times New Roman"/>
          <w:b/>
          <w:szCs w:val="28"/>
          <w:lang w:val="uk-UA"/>
        </w:rPr>
        <w:t>Етапи та розклад змагань</w:t>
      </w:r>
    </w:p>
    <w:p w:rsidR="00913643" w:rsidRPr="00F069A1" w:rsidRDefault="00913643" w:rsidP="00913643">
      <w:pPr>
        <w:spacing w:after="0" w:line="240" w:lineRule="auto"/>
        <w:ind w:firstLine="567"/>
        <w:jc w:val="both"/>
        <w:rPr>
          <w:rFonts w:cs="Times New Roman"/>
          <w:i/>
          <w:szCs w:val="28"/>
          <w:lang w:val="uk-UA"/>
        </w:rPr>
      </w:pPr>
      <w:r w:rsidRPr="00F069A1">
        <w:rPr>
          <w:rFonts w:cs="Times New Roman"/>
          <w:i/>
          <w:szCs w:val="28"/>
          <w:lang w:val="uk-UA"/>
        </w:rPr>
        <w:t>Перший етап: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Оголошення конкурсу 01.03.2019 р. Та наступна розробка д</w:t>
      </w:r>
      <w:r>
        <w:rPr>
          <w:rFonts w:cs="Times New Roman"/>
          <w:szCs w:val="28"/>
          <w:lang w:val="uk-UA"/>
        </w:rPr>
        <w:t xml:space="preserve">окументів, що подаються до </w:t>
      </w:r>
      <w:proofErr w:type="spellStart"/>
      <w:r>
        <w:rPr>
          <w:color w:val="000000"/>
          <w:sz w:val="27"/>
          <w:szCs w:val="27"/>
        </w:rPr>
        <w:t>info@apd</w:t>
      </w:r>
      <w:proofErr w:type="spellEnd"/>
      <w:r>
        <w:rPr>
          <w:color w:val="000000"/>
          <w:sz w:val="27"/>
          <w:szCs w:val="27"/>
        </w:rPr>
        <w:t xml:space="preserve"> - ukraine.de</w:t>
      </w:r>
      <w:r w:rsidRPr="00913643">
        <w:rPr>
          <w:rFonts w:cs="Times New Roman"/>
          <w:szCs w:val="28"/>
          <w:lang w:val="uk-UA"/>
        </w:rPr>
        <w:t xml:space="preserve"> до 22.04.2019.</w:t>
      </w:r>
    </w:p>
    <w:p w:rsidR="00913643" w:rsidRPr="00F069A1" w:rsidRDefault="00913643" w:rsidP="00913643">
      <w:pPr>
        <w:spacing w:after="0" w:line="240" w:lineRule="auto"/>
        <w:ind w:firstLine="567"/>
        <w:jc w:val="both"/>
        <w:rPr>
          <w:rFonts w:cs="Times New Roman"/>
          <w:i/>
          <w:szCs w:val="28"/>
          <w:lang w:val="uk-UA"/>
        </w:rPr>
      </w:pPr>
      <w:r w:rsidRPr="00F069A1">
        <w:rPr>
          <w:rFonts w:cs="Times New Roman"/>
          <w:i/>
          <w:szCs w:val="28"/>
          <w:lang w:val="uk-UA"/>
        </w:rPr>
        <w:t>Другий етап: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lastRenderedPageBreak/>
        <w:t xml:space="preserve">Попередній вибір десять кращих робіт </w:t>
      </w:r>
      <w:r w:rsidR="00F069A1">
        <w:rPr>
          <w:rFonts w:cs="Times New Roman"/>
          <w:szCs w:val="28"/>
          <w:lang w:val="uk-UA"/>
        </w:rPr>
        <w:t>НУАД</w:t>
      </w:r>
      <w:r w:rsidR="00F069A1" w:rsidRPr="00913643">
        <w:rPr>
          <w:rFonts w:cs="Times New Roman"/>
          <w:szCs w:val="28"/>
          <w:lang w:val="uk-UA"/>
        </w:rPr>
        <w:t xml:space="preserve"> </w:t>
      </w:r>
      <w:r w:rsidRPr="00913643">
        <w:rPr>
          <w:rFonts w:cs="Times New Roman"/>
          <w:szCs w:val="28"/>
          <w:lang w:val="uk-UA"/>
        </w:rPr>
        <w:t xml:space="preserve">за формальними критеріями до 26.04.2019. </w:t>
      </w:r>
      <w:r w:rsidR="00F069A1">
        <w:rPr>
          <w:rFonts w:cs="Times New Roman"/>
          <w:szCs w:val="28"/>
          <w:lang w:val="uk-UA"/>
        </w:rPr>
        <w:t>НУАД</w:t>
      </w:r>
      <w:r w:rsidR="00F069A1" w:rsidRPr="00913643">
        <w:rPr>
          <w:rFonts w:cs="Times New Roman"/>
          <w:szCs w:val="28"/>
          <w:lang w:val="uk-UA"/>
        </w:rPr>
        <w:t xml:space="preserve"> </w:t>
      </w:r>
      <w:r w:rsidR="00F069A1">
        <w:rPr>
          <w:rFonts w:cs="Times New Roman"/>
          <w:szCs w:val="28"/>
          <w:lang w:val="uk-UA"/>
        </w:rPr>
        <w:t>відбирає</w:t>
      </w:r>
      <w:r w:rsidRPr="00913643">
        <w:rPr>
          <w:rFonts w:cs="Times New Roman"/>
          <w:szCs w:val="28"/>
          <w:lang w:val="uk-UA"/>
        </w:rPr>
        <w:t xml:space="preserve"> десять найкращих робіт для членів журі для оцінки за визначеними критеріями.</w:t>
      </w:r>
    </w:p>
    <w:p w:rsidR="00913643" w:rsidRPr="00F069A1" w:rsidRDefault="00913643" w:rsidP="00913643">
      <w:pPr>
        <w:spacing w:after="0" w:line="240" w:lineRule="auto"/>
        <w:ind w:firstLine="567"/>
        <w:jc w:val="both"/>
        <w:rPr>
          <w:rFonts w:cs="Times New Roman"/>
          <w:i/>
          <w:szCs w:val="28"/>
          <w:lang w:val="uk-UA"/>
        </w:rPr>
      </w:pPr>
      <w:r w:rsidRPr="00F069A1">
        <w:rPr>
          <w:rFonts w:cs="Times New Roman"/>
          <w:i/>
          <w:szCs w:val="28"/>
          <w:lang w:val="uk-UA"/>
        </w:rPr>
        <w:t>Третій етап: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Оцінювання робіт проводиться анонімно до 06.05.2019, що означає, що члени журі не будуть отримувати інформацію про авторів статей.  Члени журі подають свою оцінку </w:t>
      </w:r>
      <w:r w:rsidR="00F069A1">
        <w:rPr>
          <w:rFonts w:cs="Times New Roman"/>
          <w:szCs w:val="28"/>
          <w:lang w:val="uk-UA"/>
        </w:rPr>
        <w:t>НУАД</w:t>
      </w:r>
      <w:r w:rsidR="00F069A1">
        <w:rPr>
          <w:rFonts w:cs="Times New Roman"/>
          <w:szCs w:val="28"/>
          <w:lang w:val="uk-UA"/>
        </w:rPr>
        <w:t xml:space="preserve">. </w:t>
      </w:r>
      <w:r w:rsidRPr="00913643">
        <w:rPr>
          <w:rFonts w:cs="Times New Roman"/>
          <w:szCs w:val="28"/>
          <w:lang w:val="uk-UA"/>
        </w:rPr>
        <w:t>На підставі оцінки журі буде вибрано сім найкращих робіт, з найбільшою кількістю балів</w:t>
      </w:r>
      <w:r w:rsidR="00F069A1">
        <w:rPr>
          <w:rFonts w:cs="Times New Roman"/>
          <w:szCs w:val="28"/>
          <w:lang w:val="uk-UA"/>
        </w:rPr>
        <w:t>, які і будуть</w:t>
      </w:r>
      <w:r w:rsidRPr="00913643">
        <w:rPr>
          <w:rFonts w:cs="Times New Roman"/>
          <w:szCs w:val="28"/>
          <w:lang w:val="uk-UA"/>
        </w:rPr>
        <w:t xml:space="preserve"> запрошен</w:t>
      </w:r>
      <w:r w:rsidR="00F069A1">
        <w:rPr>
          <w:rFonts w:cs="Times New Roman"/>
          <w:szCs w:val="28"/>
          <w:lang w:val="uk-UA"/>
        </w:rPr>
        <w:t>і</w:t>
      </w:r>
      <w:r w:rsidRPr="00913643">
        <w:rPr>
          <w:rFonts w:cs="Times New Roman"/>
          <w:szCs w:val="28"/>
          <w:lang w:val="uk-UA"/>
        </w:rPr>
        <w:t xml:space="preserve"> до Києва для попередньої презентації.</w:t>
      </w:r>
    </w:p>
    <w:p w:rsidR="00913643" w:rsidRPr="00114363" w:rsidRDefault="00913643" w:rsidP="00913643">
      <w:pPr>
        <w:spacing w:after="0" w:line="240" w:lineRule="auto"/>
        <w:ind w:firstLine="567"/>
        <w:jc w:val="both"/>
        <w:rPr>
          <w:rFonts w:cs="Times New Roman"/>
          <w:i/>
          <w:szCs w:val="28"/>
          <w:lang w:val="uk-UA"/>
        </w:rPr>
      </w:pPr>
      <w:r w:rsidRPr="00114363">
        <w:rPr>
          <w:rFonts w:cs="Times New Roman"/>
          <w:i/>
          <w:szCs w:val="28"/>
          <w:lang w:val="uk-UA"/>
        </w:rPr>
        <w:t>Четвертий етап:</w:t>
      </w:r>
    </w:p>
    <w:p w:rsidR="00913643" w:rsidRPr="00913643" w:rsidRDefault="00913643" w:rsidP="00913643">
      <w:pPr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913643">
        <w:rPr>
          <w:rFonts w:cs="Times New Roman"/>
          <w:szCs w:val="28"/>
          <w:lang w:val="uk-UA"/>
        </w:rPr>
        <w:t xml:space="preserve"> Під час попередньої презентації, організованої </w:t>
      </w:r>
      <w:r w:rsidR="00F069A1">
        <w:rPr>
          <w:rFonts w:cs="Times New Roman"/>
          <w:szCs w:val="28"/>
          <w:lang w:val="uk-UA"/>
        </w:rPr>
        <w:t>НУАД</w:t>
      </w:r>
      <w:r w:rsidR="00F069A1" w:rsidRPr="00913643">
        <w:rPr>
          <w:rFonts w:cs="Times New Roman"/>
          <w:szCs w:val="28"/>
          <w:lang w:val="uk-UA"/>
        </w:rPr>
        <w:t xml:space="preserve"> </w:t>
      </w:r>
      <w:r w:rsidRPr="00913643">
        <w:rPr>
          <w:rFonts w:cs="Times New Roman"/>
          <w:szCs w:val="28"/>
          <w:lang w:val="uk-UA"/>
        </w:rPr>
        <w:t>в Києві 16.0</w:t>
      </w:r>
      <w:r w:rsidR="00F069A1">
        <w:rPr>
          <w:rFonts w:cs="Times New Roman"/>
          <w:szCs w:val="28"/>
          <w:lang w:val="uk-UA"/>
        </w:rPr>
        <w:t xml:space="preserve">5.2019, перевірятиметься рівень підготовки </w:t>
      </w:r>
      <w:r w:rsidRPr="00913643">
        <w:rPr>
          <w:rFonts w:cs="Times New Roman"/>
          <w:szCs w:val="28"/>
          <w:lang w:val="uk-UA"/>
        </w:rPr>
        <w:t xml:space="preserve">доповідача, а також </w:t>
      </w:r>
      <w:r w:rsidR="00F069A1">
        <w:rPr>
          <w:rFonts w:cs="Times New Roman"/>
          <w:szCs w:val="28"/>
          <w:lang w:val="uk-UA"/>
        </w:rPr>
        <w:t xml:space="preserve">особисте володіння ним обраною темою. </w:t>
      </w:r>
      <w:r w:rsidRPr="00913643">
        <w:rPr>
          <w:rFonts w:cs="Times New Roman"/>
          <w:szCs w:val="28"/>
          <w:lang w:val="uk-UA"/>
        </w:rPr>
        <w:t>(Дорожні витрати для семи кандидатів-учасників попередньої пр</w:t>
      </w:r>
      <w:r w:rsidR="00F069A1">
        <w:rPr>
          <w:rFonts w:cs="Times New Roman"/>
          <w:szCs w:val="28"/>
          <w:lang w:val="uk-UA"/>
        </w:rPr>
        <w:t>езентації в Києві будуть відшкодовані</w:t>
      </w:r>
      <w:r w:rsidRPr="00913643">
        <w:rPr>
          <w:rFonts w:cs="Times New Roman"/>
          <w:szCs w:val="28"/>
          <w:lang w:val="uk-UA"/>
        </w:rPr>
        <w:t xml:space="preserve"> </w:t>
      </w:r>
      <w:r w:rsidR="00F069A1">
        <w:rPr>
          <w:rFonts w:cs="Times New Roman"/>
          <w:szCs w:val="28"/>
          <w:lang w:val="uk-UA"/>
        </w:rPr>
        <w:t>НУАД</w:t>
      </w:r>
      <w:r w:rsidRPr="00913643">
        <w:rPr>
          <w:rFonts w:cs="Times New Roman"/>
          <w:szCs w:val="28"/>
          <w:lang w:val="uk-UA"/>
        </w:rPr>
        <w:t>. Чотири кандидати будуть відібрані на п'ятому етапі відповідно до вищезазначеної методики.  Очікується, що учасники оновлюватимуть свої презентації, врах</w:t>
      </w:r>
      <w:r w:rsidR="00F069A1">
        <w:rPr>
          <w:rFonts w:cs="Times New Roman"/>
          <w:szCs w:val="28"/>
          <w:lang w:val="uk-UA"/>
        </w:rPr>
        <w:t xml:space="preserve">овуючи отримані рекомендації </w:t>
      </w:r>
      <w:r w:rsidR="00F069A1">
        <w:rPr>
          <w:rFonts w:cs="Times New Roman"/>
          <w:szCs w:val="28"/>
          <w:lang w:val="uk-UA"/>
        </w:rPr>
        <w:t>НУАД</w:t>
      </w:r>
      <w:r w:rsidRPr="00913643">
        <w:rPr>
          <w:rFonts w:cs="Times New Roman"/>
          <w:szCs w:val="28"/>
          <w:lang w:val="uk-UA"/>
        </w:rPr>
        <w:t>.</w:t>
      </w:r>
    </w:p>
    <w:p w:rsidR="00913643" w:rsidRPr="00F069A1" w:rsidRDefault="00913643" w:rsidP="00586470">
      <w:pPr>
        <w:spacing w:after="0" w:line="240" w:lineRule="auto"/>
        <w:ind w:firstLine="567"/>
        <w:jc w:val="both"/>
        <w:rPr>
          <w:rFonts w:cs="Times New Roman"/>
          <w:i/>
          <w:szCs w:val="28"/>
          <w:lang w:val="uk-UA"/>
        </w:rPr>
      </w:pPr>
      <w:r w:rsidRPr="00F069A1">
        <w:rPr>
          <w:rFonts w:cs="Times New Roman"/>
          <w:i/>
          <w:szCs w:val="28"/>
          <w:lang w:val="uk-UA"/>
        </w:rPr>
        <w:t>П'ятий етап:</w:t>
      </w:r>
    </w:p>
    <w:p w:rsidR="00913643" w:rsidRPr="00913643" w:rsidRDefault="00913643" w:rsidP="00586470">
      <w:pPr>
        <w:spacing w:after="0" w:line="240" w:lineRule="auto"/>
        <w:ind w:firstLine="567"/>
        <w:jc w:val="both"/>
        <w:rPr>
          <w:lang w:val="uk-UA"/>
        </w:rPr>
      </w:pPr>
      <w:r w:rsidRPr="00913643">
        <w:rPr>
          <w:lang w:val="uk-UA"/>
        </w:rPr>
        <w:t xml:space="preserve">Під час XX зборів керівників студентських </w:t>
      </w:r>
      <w:r w:rsidR="00586470">
        <w:rPr>
          <w:lang w:val="uk-UA"/>
        </w:rPr>
        <w:t>лідерів аграрної освіти 30.05.2019 р. у</w:t>
      </w:r>
      <w:r w:rsidRPr="00913643">
        <w:rPr>
          <w:lang w:val="uk-UA"/>
        </w:rPr>
        <w:t xml:space="preserve"> Харкові четверо попередньо відібраних кандидатів презентують свої </w:t>
      </w:r>
      <w:r w:rsidR="00586470">
        <w:rPr>
          <w:lang w:val="uk-UA"/>
        </w:rPr>
        <w:t>роботи</w:t>
      </w:r>
      <w:r w:rsidRPr="00913643">
        <w:rPr>
          <w:lang w:val="uk-UA"/>
        </w:rPr>
        <w:t xml:space="preserve"> перед учасниками конг</w:t>
      </w:r>
      <w:r w:rsidR="00586470">
        <w:rPr>
          <w:lang w:val="uk-UA"/>
        </w:rPr>
        <w:t>ресу та журі (від 10 до 15 хв. На кожного учасника</w:t>
      </w:r>
      <w:r w:rsidRPr="00913643">
        <w:rPr>
          <w:lang w:val="uk-UA"/>
        </w:rPr>
        <w:t xml:space="preserve">, включаючи </w:t>
      </w:r>
      <w:r w:rsidR="00586470">
        <w:rPr>
          <w:lang w:val="uk-UA"/>
        </w:rPr>
        <w:t xml:space="preserve">відповіді на питання ). </w:t>
      </w:r>
      <w:r w:rsidRPr="00913643">
        <w:rPr>
          <w:lang w:val="uk-UA"/>
        </w:rPr>
        <w:t>Члени журі можуть задавати питання і потім оціню</w:t>
      </w:r>
      <w:r w:rsidR="00586470">
        <w:rPr>
          <w:lang w:val="uk-UA"/>
        </w:rPr>
        <w:t xml:space="preserve">вати презентації (оцінка 0-10 балів). </w:t>
      </w:r>
      <w:r w:rsidRPr="00913643">
        <w:rPr>
          <w:lang w:val="uk-UA"/>
        </w:rPr>
        <w:t>Результати під час презентацій (30</w:t>
      </w:r>
      <w:r w:rsidR="00586470">
        <w:rPr>
          <w:lang w:val="uk-UA"/>
        </w:rPr>
        <w:t xml:space="preserve"> </w:t>
      </w:r>
      <w:r w:rsidRPr="00913643">
        <w:rPr>
          <w:lang w:val="uk-UA"/>
        </w:rPr>
        <w:t xml:space="preserve">% </w:t>
      </w:r>
      <w:r w:rsidR="00586470">
        <w:rPr>
          <w:lang w:val="uk-UA"/>
        </w:rPr>
        <w:t>оцінювання</w:t>
      </w:r>
      <w:r w:rsidRPr="00913643">
        <w:rPr>
          <w:lang w:val="uk-UA"/>
        </w:rPr>
        <w:t xml:space="preserve">) будуть поєднані з </w:t>
      </w:r>
      <w:r w:rsidR="00586470">
        <w:rPr>
          <w:lang w:val="uk-UA"/>
        </w:rPr>
        <w:t>попередніми етапами оцінки</w:t>
      </w:r>
      <w:r w:rsidRPr="00913643">
        <w:rPr>
          <w:lang w:val="uk-UA"/>
        </w:rPr>
        <w:t xml:space="preserve"> (</w:t>
      </w:r>
      <w:r w:rsidR="00586470">
        <w:rPr>
          <w:lang w:val="uk-UA"/>
        </w:rPr>
        <w:t xml:space="preserve">зокрема, оцінка </w:t>
      </w:r>
      <w:proofErr w:type="spellStart"/>
      <w:r w:rsidR="00586470">
        <w:rPr>
          <w:lang w:val="uk-UA"/>
        </w:rPr>
        <w:t>зп</w:t>
      </w:r>
      <w:proofErr w:type="spellEnd"/>
      <w:r w:rsidR="00586470">
        <w:rPr>
          <w:lang w:val="uk-UA"/>
        </w:rPr>
        <w:t xml:space="preserve"> третім етапом становить 70 % від загальної). </w:t>
      </w:r>
      <w:r w:rsidRPr="00913643">
        <w:rPr>
          <w:lang w:val="uk-UA"/>
        </w:rPr>
        <w:t xml:space="preserve">Наприкінці, </w:t>
      </w:r>
      <w:r w:rsidR="00586470">
        <w:rPr>
          <w:lang w:val="uk-UA"/>
        </w:rPr>
        <w:t>визначаються переможці та проводиться нагородження</w:t>
      </w:r>
      <w:r w:rsidRPr="00913643">
        <w:rPr>
          <w:lang w:val="uk-UA"/>
        </w:rPr>
        <w:t>.</w:t>
      </w:r>
    </w:p>
    <w:p w:rsidR="00913643" w:rsidRPr="00913643" w:rsidRDefault="00913643" w:rsidP="00586470">
      <w:pPr>
        <w:spacing w:after="0" w:line="240" w:lineRule="auto"/>
        <w:ind w:firstLine="567"/>
        <w:jc w:val="both"/>
        <w:rPr>
          <w:lang w:val="uk-UA"/>
        </w:rPr>
      </w:pPr>
      <w:r w:rsidRPr="00114363">
        <w:rPr>
          <w:b/>
          <w:lang w:val="uk-UA"/>
        </w:rPr>
        <w:t>Переможець конкурсу (1-е місце)</w:t>
      </w:r>
      <w:r w:rsidRPr="00913643">
        <w:rPr>
          <w:lang w:val="uk-UA"/>
        </w:rPr>
        <w:t xml:space="preserve"> запрошується для участі в спеціалізованій поїздці до Німеччини, організовану </w:t>
      </w:r>
      <w:r w:rsidR="00586470">
        <w:rPr>
          <w:rFonts w:cs="Times New Roman"/>
          <w:szCs w:val="28"/>
          <w:lang w:val="uk-UA"/>
        </w:rPr>
        <w:t>НУАД</w:t>
      </w:r>
      <w:r w:rsidR="00586470">
        <w:rPr>
          <w:lang w:val="uk-UA"/>
        </w:rPr>
        <w:t xml:space="preserve">. </w:t>
      </w:r>
      <w:r w:rsidR="00202DA2" w:rsidRPr="00114363">
        <w:rPr>
          <w:b/>
          <w:lang w:val="uk-UA"/>
        </w:rPr>
        <w:t>Інші нагороди</w:t>
      </w:r>
      <w:r w:rsidR="00202DA2">
        <w:rPr>
          <w:lang w:val="uk-UA"/>
        </w:rPr>
        <w:t xml:space="preserve"> для призерів</w:t>
      </w:r>
      <w:r w:rsidRPr="00913643">
        <w:rPr>
          <w:lang w:val="uk-UA"/>
        </w:rPr>
        <w:t xml:space="preserve"> будуть оголошені пізніше.</w:t>
      </w:r>
      <w:bookmarkStart w:id="0" w:name="_GoBack"/>
      <w:bookmarkEnd w:id="0"/>
    </w:p>
    <w:sectPr w:rsidR="00913643" w:rsidRPr="00913643" w:rsidSect="00FC11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43"/>
    <w:rsid w:val="00065754"/>
    <w:rsid w:val="00114363"/>
    <w:rsid w:val="00202DA2"/>
    <w:rsid w:val="0035226E"/>
    <w:rsid w:val="00586470"/>
    <w:rsid w:val="00913643"/>
    <w:rsid w:val="00AC0140"/>
    <w:rsid w:val="00E31D3F"/>
    <w:rsid w:val="00F069A1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2019-03-30T12:54:00Z</cp:lastPrinted>
  <dcterms:created xsi:type="dcterms:W3CDTF">2019-03-30T12:54:00Z</dcterms:created>
  <dcterms:modified xsi:type="dcterms:W3CDTF">2019-03-30T12:55:00Z</dcterms:modified>
</cp:coreProperties>
</file>