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728" w:rsidRDefault="00422F7F" w:rsidP="00422F7F">
      <w:pPr>
        <w:jc w:val="center"/>
        <w:rPr>
          <w:sz w:val="27"/>
          <w:szCs w:val="27"/>
          <w:lang w:val="uk-UA"/>
        </w:rPr>
      </w:pPr>
      <w:r w:rsidRPr="00D23BA0">
        <w:rPr>
          <w:sz w:val="27"/>
          <w:szCs w:val="27"/>
          <w:lang w:val="uk-UA"/>
        </w:rPr>
        <w:t xml:space="preserve">ЗАСІДАННЯ ВЧЕНОЇ РАДИ </w:t>
      </w:r>
      <w:r w:rsidR="00D96728">
        <w:rPr>
          <w:sz w:val="27"/>
          <w:szCs w:val="27"/>
          <w:lang w:val="uk-UA"/>
        </w:rPr>
        <w:t xml:space="preserve">ВІННИЦЬКОГО НАЦІОНАЛЬНОГО </w:t>
      </w:r>
    </w:p>
    <w:p w:rsidR="00422F7F" w:rsidRDefault="00D96728" w:rsidP="00422F7F">
      <w:pPr>
        <w:jc w:val="center"/>
        <w:rPr>
          <w:sz w:val="27"/>
          <w:szCs w:val="27"/>
          <w:lang w:val="uk-UA"/>
        </w:rPr>
      </w:pPr>
      <w:r>
        <w:rPr>
          <w:sz w:val="27"/>
          <w:szCs w:val="27"/>
          <w:lang w:val="uk-UA"/>
        </w:rPr>
        <w:t xml:space="preserve">АГРАРНОГО </w:t>
      </w:r>
      <w:r w:rsidR="00422F7F" w:rsidRPr="00D23BA0">
        <w:rPr>
          <w:sz w:val="27"/>
          <w:szCs w:val="27"/>
          <w:lang w:val="uk-UA"/>
        </w:rPr>
        <w:t>УНІВЕРСИТЕТУ</w:t>
      </w:r>
    </w:p>
    <w:p w:rsidR="00422F7F" w:rsidRPr="00D23BA0" w:rsidRDefault="00422F7F" w:rsidP="00422F7F">
      <w:pPr>
        <w:jc w:val="center"/>
        <w:rPr>
          <w:sz w:val="27"/>
          <w:szCs w:val="27"/>
          <w:lang w:val="uk-UA"/>
        </w:rPr>
      </w:pPr>
    </w:p>
    <w:p w:rsidR="00422F7F" w:rsidRPr="001217BE" w:rsidRDefault="00865645" w:rsidP="00D96728">
      <w:pPr>
        <w:jc w:val="both"/>
        <w:rPr>
          <w:lang w:val="uk-UA"/>
        </w:rPr>
      </w:pPr>
      <w:r w:rsidRPr="00192273">
        <w:rPr>
          <w:b/>
          <w:sz w:val="27"/>
          <w:szCs w:val="27"/>
          <w:lang w:val="uk-UA"/>
        </w:rPr>
        <w:t xml:space="preserve">         </w:t>
      </w:r>
      <w:r w:rsidR="00483BF0" w:rsidRPr="00192273">
        <w:rPr>
          <w:b/>
          <w:sz w:val="27"/>
          <w:szCs w:val="27"/>
          <w:lang w:val="uk-UA"/>
        </w:rPr>
        <w:t>27</w:t>
      </w:r>
      <w:r w:rsidR="000844A0" w:rsidRPr="00192273">
        <w:rPr>
          <w:b/>
          <w:sz w:val="27"/>
          <w:szCs w:val="27"/>
          <w:lang w:val="uk-UA"/>
        </w:rPr>
        <w:t>.</w:t>
      </w:r>
      <w:r w:rsidR="005551A6" w:rsidRPr="00192273">
        <w:rPr>
          <w:b/>
          <w:sz w:val="27"/>
          <w:szCs w:val="27"/>
          <w:lang w:val="uk-UA"/>
        </w:rPr>
        <w:t>0</w:t>
      </w:r>
      <w:r w:rsidR="009F0747" w:rsidRPr="00192273">
        <w:rPr>
          <w:b/>
          <w:sz w:val="27"/>
          <w:szCs w:val="27"/>
          <w:lang w:val="uk-UA"/>
        </w:rPr>
        <w:t>8</w:t>
      </w:r>
      <w:r w:rsidR="00422F7F" w:rsidRPr="00192273">
        <w:rPr>
          <w:b/>
          <w:sz w:val="27"/>
          <w:szCs w:val="27"/>
          <w:lang w:val="uk-UA"/>
        </w:rPr>
        <w:t>.20</w:t>
      </w:r>
      <w:r w:rsidR="00483BF0" w:rsidRPr="00192273">
        <w:rPr>
          <w:b/>
          <w:sz w:val="27"/>
          <w:szCs w:val="27"/>
          <w:lang w:val="uk-UA"/>
        </w:rPr>
        <w:t>20</w:t>
      </w:r>
      <w:r w:rsidR="000844A0" w:rsidRPr="00192273">
        <w:rPr>
          <w:b/>
          <w:sz w:val="27"/>
          <w:szCs w:val="27"/>
          <w:lang w:val="uk-UA"/>
        </w:rPr>
        <w:t xml:space="preserve">       </w:t>
      </w:r>
      <w:r w:rsidR="00D96728" w:rsidRPr="00192273">
        <w:rPr>
          <w:b/>
          <w:sz w:val="27"/>
          <w:szCs w:val="27"/>
          <w:lang w:val="uk-UA"/>
        </w:rPr>
        <w:t xml:space="preserve">                                                                                          </w:t>
      </w:r>
      <w:r w:rsidR="000844A0" w:rsidRPr="00192273">
        <w:rPr>
          <w:b/>
          <w:sz w:val="27"/>
          <w:szCs w:val="27"/>
          <w:lang w:val="uk-UA"/>
        </w:rPr>
        <w:t xml:space="preserve">  </w:t>
      </w:r>
      <w:r w:rsidR="00483BF0">
        <w:rPr>
          <w:b/>
          <w:color w:val="000000" w:themeColor="text1"/>
          <w:sz w:val="27"/>
          <w:szCs w:val="27"/>
          <w:u w:val="single"/>
          <w:lang w:val="uk-UA"/>
        </w:rPr>
        <w:t>12</w:t>
      </w:r>
      <w:r w:rsidR="00223FA4" w:rsidRPr="00223FA4">
        <w:rPr>
          <w:b/>
          <w:color w:val="000000" w:themeColor="text1"/>
          <w:sz w:val="27"/>
          <w:szCs w:val="27"/>
          <w:u w:val="single"/>
          <w:lang w:val="uk-UA"/>
        </w:rPr>
        <w:t>.00</w:t>
      </w:r>
      <w:r w:rsidR="00422F7F" w:rsidRPr="00EE6411">
        <w:rPr>
          <w:color w:val="FF0000"/>
          <w:sz w:val="27"/>
          <w:szCs w:val="27"/>
          <w:lang w:val="uk-UA"/>
        </w:rPr>
        <w:t xml:space="preserve">         </w:t>
      </w:r>
      <w:r w:rsidR="000844A0" w:rsidRPr="00EE6411">
        <w:rPr>
          <w:color w:val="FF0000"/>
          <w:sz w:val="27"/>
          <w:szCs w:val="27"/>
          <w:lang w:val="uk-UA"/>
        </w:rPr>
        <w:t xml:space="preserve">                 </w:t>
      </w:r>
      <w:r w:rsidR="00422F7F" w:rsidRPr="00EE6411">
        <w:rPr>
          <w:color w:val="FF0000"/>
          <w:sz w:val="27"/>
          <w:szCs w:val="27"/>
          <w:lang w:val="uk-UA"/>
        </w:rPr>
        <w:t xml:space="preserve">       </w:t>
      </w:r>
    </w:p>
    <w:p w:rsidR="00422F7F" w:rsidRDefault="00422F7F" w:rsidP="00D96728">
      <w:pPr>
        <w:jc w:val="center"/>
        <w:rPr>
          <w:sz w:val="28"/>
          <w:szCs w:val="28"/>
          <w:lang w:val="uk-UA"/>
        </w:rPr>
      </w:pPr>
      <w:r w:rsidRPr="000F4958">
        <w:rPr>
          <w:sz w:val="28"/>
          <w:szCs w:val="28"/>
        </w:rPr>
        <w:t>ПОРЯДОК ДЕННИЙ</w:t>
      </w:r>
    </w:p>
    <w:p w:rsidR="004130DF" w:rsidRPr="004130DF" w:rsidRDefault="004130DF" w:rsidP="0071335E">
      <w:pPr>
        <w:tabs>
          <w:tab w:val="left" w:pos="284"/>
          <w:tab w:val="left" w:pos="993"/>
        </w:tabs>
        <w:jc w:val="center"/>
        <w:rPr>
          <w:sz w:val="28"/>
          <w:szCs w:val="28"/>
          <w:lang w:val="uk-UA"/>
        </w:rPr>
      </w:pPr>
    </w:p>
    <w:p w:rsidR="00FE5728" w:rsidRDefault="00483BF0" w:rsidP="00483BF0">
      <w:pPr>
        <w:tabs>
          <w:tab w:val="left" w:pos="0"/>
          <w:tab w:val="left" w:pos="284"/>
          <w:tab w:val="left" w:pos="567"/>
          <w:tab w:val="left" w:pos="851"/>
        </w:tabs>
        <w:jc w:val="both"/>
        <w:rPr>
          <w:sz w:val="28"/>
          <w:szCs w:val="28"/>
          <w:lang w:val="uk-UA"/>
        </w:rPr>
      </w:pPr>
      <w:r w:rsidRPr="000A6881">
        <w:rPr>
          <w:b/>
          <w:sz w:val="28"/>
          <w:szCs w:val="28"/>
          <w:lang w:val="uk-UA"/>
        </w:rPr>
        <w:t>1.</w:t>
      </w:r>
      <w:r w:rsidR="00EC2079" w:rsidRPr="00483BF0">
        <w:rPr>
          <w:sz w:val="28"/>
          <w:szCs w:val="28"/>
          <w:lang w:val="uk-UA"/>
        </w:rPr>
        <w:t>Обрання на посади науково-педагогічних працівників</w:t>
      </w:r>
      <w:r w:rsidR="00FE5728" w:rsidRPr="00483BF0">
        <w:rPr>
          <w:sz w:val="28"/>
          <w:szCs w:val="28"/>
          <w:lang w:val="uk-UA"/>
        </w:rPr>
        <w:t xml:space="preserve"> (т</w:t>
      </w:r>
      <w:r w:rsidR="00C3255D" w:rsidRPr="00483BF0">
        <w:rPr>
          <w:sz w:val="28"/>
          <w:szCs w:val="28"/>
          <w:lang w:val="uk-UA"/>
        </w:rPr>
        <w:t>аємне голосування</w:t>
      </w:r>
      <w:r w:rsidR="00FE5728" w:rsidRPr="00483BF0">
        <w:rPr>
          <w:sz w:val="28"/>
          <w:szCs w:val="28"/>
          <w:lang w:val="uk-UA"/>
        </w:rPr>
        <w:t>)</w:t>
      </w:r>
      <w:r>
        <w:rPr>
          <w:sz w:val="28"/>
          <w:szCs w:val="28"/>
          <w:lang w:val="uk-UA"/>
        </w:rPr>
        <w:t>.</w:t>
      </w:r>
    </w:p>
    <w:p w:rsidR="00A91C65" w:rsidRDefault="00A91C65" w:rsidP="00483BF0">
      <w:pPr>
        <w:tabs>
          <w:tab w:val="left" w:pos="0"/>
          <w:tab w:val="left" w:pos="284"/>
          <w:tab w:val="left" w:pos="567"/>
          <w:tab w:val="left" w:pos="851"/>
        </w:tabs>
        <w:jc w:val="both"/>
        <w:rPr>
          <w:sz w:val="28"/>
          <w:szCs w:val="28"/>
          <w:lang w:val="uk-UA"/>
        </w:rPr>
      </w:pPr>
    </w:p>
    <w:p w:rsidR="002D739A" w:rsidRPr="00483BF0" w:rsidRDefault="002D739A" w:rsidP="00483BF0">
      <w:pPr>
        <w:tabs>
          <w:tab w:val="left" w:pos="0"/>
          <w:tab w:val="left" w:pos="284"/>
          <w:tab w:val="left" w:pos="567"/>
          <w:tab w:val="left" w:pos="851"/>
        </w:tabs>
        <w:jc w:val="both"/>
        <w:rPr>
          <w:sz w:val="28"/>
          <w:szCs w:val="28"/>
          <w:lang w:val="uk-UA"/>
        </w:rPr>
      </w:pPr>
      <w:r>
        <w:rPr>
          <w:sz w:val="28"/>
          <w:szCs w:val="28"/>
          <w:lang w:val="uk-UA"/>
        </w:rPr>
        <w:t>1.1. Затвердження нової форми контракту з науково-педагогічними працівниками.</w:t>
      </w:r>
    </w:p>
    <w:p w:rsidR="00CA41BF" w:rsidRDefault="00CA41BF" w:rsidP="00CA41BF">
      <w:pPr>
        <w:tabs>
          <w:tab w:val="left" w:pos="0"/>
          <w:tab w:val="left" w:pos="142"/>
          <w:tab w:val="left" w:pos="284"/>
          <w:tab w:val="left" w:pos="567"/>
        </w:tabs>
        <w:jc w:val="both"/>
        <w:rPr>
          <w:b/>
          <w:sz w:val="28"/>
          <w:szCs w:val="28"/>
          <w:lang w:val="uk-UA"/>
        </w:rPr>
      </w:pPr>
    </w:p>
    <w:p w:rsidR="00B80038" w:rsidRDefault="00483BF0" w:rsidP="00483BF0">
      <w:pPr>
        <w:tabs>
          <w:tab w:val="left" w:pos="0"/>
          <w:tab w:val="left" w:pos="142"/>
          <w:tab w:val="left" w:pos="284"/>
          <w:tab w:val="left" w:pos="567"/>
        </w:tabs>
        <w:jc w:val="both"/>
        <w:rPr>
          <w:sz w:val="28"/>
          <w:szCs w:val="28"/>
          <w:lang w:val="uk-UA"/>
        </w:rPr>
      </w:pPr>
      <w:r w:rsidRPr="000A6881">
        <w:rPr>
          <w:b/>
          <w:sz w:val="28"/>
          <w:szCs w:val="28"/>
          <w:lang w:val="uk-UA"/>
        </w:rPr>
        <w:t>2.</w:t>
      </w:r>
      <w:r>
        <w:rPr>
          <w:b/>
          <w:sz w:val="28"/>
          <w:szCs w:val="28"/>
          <w:lang w:val="uk-UA"/>
        </w:rPr>
        <w:t xml:space="preserve"> </w:t>
      </w:r>
      <w:r w:rsidRPr="00483BF0">
        <w:rPr>
          <w:sz w:val="28"/>
          <w:szCs w:val="28"/>
          <w:lang w:val="uk-UA"/>
        </w:rPr>
        <w:t xml:space="preserve">Затвердження плану роботи </w:t>
      </w:r>
      <w:r w:rsidR="00CA41BF" w:rsidRPr="00483BF0">
        <w:rPr>
          <w:sz w:val="28"/>
          <w:szCs w:val="28"/>
          <w:lang w:val="uk-UA"/>
        </w:rPr>
        <w:t xml:space="preserve"> </w:t>
      </w:r>
      <w:r w:rsidRPr="00483BF0">
        <w:rPr>
          <w:sz w:val="28"/>
          <w:szCs w:val="28"/>
          <w:lang w:val="uk-UA"/>
        </w:rPr>
        <w:t>Вченої ради Вінницького національного аграрного університету  на 2020-2021 навчальний рік.</w:t>
      </w:r>
    </w:p>
    <w:p w:rsidR="000A6881" w:rsidRDefault="002D739A" w:rsidP="00483BF0">
      <w:pPr>
        <w:tabs>
          <w:tab w:val="left" w:pos="0"/>
          <w:tab w:val="left" w:pos="142"/>
          <w:tab w:val="left" w:pos="284"/>
          <w:tab w:val="left" w:pos="567"/>
        </w:tabs>
        <w:jc w:val="both"/>
        <w:rPr>
          <w:sz w:val="28"/>
          <w:szCs w:val="28"/>
          <w:lang w:val="uk-UA"/>
        </w:rPr>
      </w:pPr>
      <w:r>
        <w:rPr>
          <w:sz w:val="28"/>
          <w:szCs w:val="28"/>
          <w:lang w:val="uk-UA"/>
        </w:rPr>
        <w:t>Інформує голова Вченої ради – Калетнік Г.М.</w:t>
      </w:r>
    </w:p>
    <w:p w:rsidR="00A91C65" w:rsidRDefault="00A91C65" w:rsidP="000A6881">
      <w:pPr>
        <w:tabs>
          <w:tab w:val="left" w:pos="0"/>
          <w:tab w:val="left" w:pos="142"/>
          <w:tab w:val="left" w:pos="284"/>
          <w:tab w:val="left" w:pos="567"/>
        </w:tabs>
        <w:jc w:val="both"/>
        <w:rPr>
          <w:sz w:val="28"/>
          <w:szCs w:val="28"/>
          <w:lang w:val="uk-UA"/>
        </w:rPr>
      </w:pPr>
    </w:p>
    <w:p w:rsidR="002B5DE6" w:rsidRDefault="002D739A" w:rsidP="000A6881">
      <w:pPr>
        <w:tabs>
          <w:tab w:val="left" w:pos="0"/>
          <w:tab w:val="left" w:pos="142"/>
          <w:tab w:val="left" w:pos="284"/>
          <w:tab w:val="left" w:pos="567"/>
        </w:tabs>
        <w:jc w:val="both"/>
        <w:rPr>
          <w:sz w:val="28"/>
          <w:szCs w:val="28"/>
          <w:lang w:val="uk-UA"/>
        </w:rPr>
      </w:pPr>
      <w:r>
        <w:rPr>
          <w:sz w:val="28"/>
          <w:szCs w:val="28"/>
          <w:lang w:val="uk-UA"/>
        </w:rPr>
        <w:t>3.</w:t>
      </w:r>
      <w:r w:rsidR="002B5DE6" w:rsidRPr="002B5DE6">
        <w:t xml:space="preserve"> </w:t>
      </w:r>
      <w:r w:rsidR="002B5DE6" w:rsidRPr="002B5DE6">
        <w:rPr>
          <w:sz w:val="28"/>
          <w:szCs w:val="28"/>
          <w:lang w:val="uk-UA"/>
        </w:rPr>
        <w:t>Про особливості організації  навчального процесу в осінньому семестрі  2020-21 навчального року.</w:t>
      </w:r>
    </w:p>
    <w:p w:rsidR="002D739A" w:rsidRPr="002D739A" w:rsidRDefault="002D739A" w:rsidP="000A6881">
      <w:pPr>
        <w:tabs>
          <w:tab w:val="left" w:pos="0"/>
          <w:tab w:val="left" w:pos="142"/>
          <w:tab w:val="left" w:pos="284"/>
          <w:tab w:val="left" w:pos="567"/>
        </w:tabs>
        <w:jc w:val="both"/>
        <w:rPr>
          <w:sz w:val="28"/>
          <w:szCs w:val="28"/>
          <w:lang w:val="uk-UA"/>
        </w:rPr>
      </w:pPr>
      <w:r w:rsidRPr="002D739A">
        <w:rPr>
          <w:sz w:val="28"/>
          <w:szCs w:val="28"/>
          <w:lang w:val="uk-UA"/>
        </w:rPr>
        <w:t>Інформує Гунько І.В. – проректор з науково-педагогічної та навчальної роботи.</w:t>
      </w:r>
    </w:p>
    <w:p w:rsidR="002D739A" w:rsidRDefault="002D739A" w:rsidP="000A6881">
      <w:pPr>
        <w:tabs>
          <w:tab w:val="left" w:pos="0"/>
          <w:tab w:val="left" w:pos="142"/>
          <w:tab w:val="left" w:pos="284"/>
          <w:tab w:val="left" w:pos="567"/>
        </w:tabs>
        <w:jc w:val="both"/>
        <w:rPr>
          <w:b/>
          <w:sz w:val="28"/>
          <w:szCs w:val="28"/>
          <w:lang w:val="uk-UA"/>
        </w:rPr>
      </w:pPr>
    </w:p>
    <w:p w:rsidR="000A6881" w:rsidRPr="004C07D5" w:rsidRDefault="002D739A" w:rsidP="000A6881">
      <w:pPr>
        <w:tabs>
          <w:tab w:val="left" w:pos="0"/>
          <w:tab w:val="left" w:pos="142"/>
          <w:tab w:val="left" w:pos="284"/>
          <w:tab w:val="left" w:pos="567"/>
        </w:tabs>
        <w:jc w:val="both"/>
        <w:rPr>
          <w:color w:val="FF0000"/>
          <w:sz w:val="28"/>
          <w:szCs w:val="28"/>
          <w:lang w:val="uk-UA"/>
        </w:rPr>
      </w:pPr>
      <w:r w:rsidRPr="004C07D5">
        <w:rPr>
          <w:b/>
          <w:color w:val="FF0000"/>
          <w:sz w:val="28"/>
          <w:szCs w:val="28"/>
          <w:lang w:val="uk-UA"/>
        </w:rPr>
        <w:t>4</w:t>
      </w:r>
      <w:r w:rsidR="000A6881" w:rsidRPr="004C07D5">
        <w:rPr>
          <w:b/>
          <w:color w:val="FF0000"/>
          <w:sz w:val="28"/>
          <w:szCs w:val="28"/>
          <w:lang w:val="uk-UA"/>
        </w:rPr>
        <w:t>.</w:t>
      </w:r>
      <w:r w:rsidR="000A6881" w:rsidRPr="004C07D5">
        <w:rPr>
          <w:color w:val="FF0000"/>
          <w:lang w:val="uk-UA"/>
        </w:rPr>
        <w:t xml:space="preserve"> </w:t>
      </w:r>
      <w:r w:rsidR="000A6881" w:rsidRPr="004C07D5">
        <w:rPr>
          <w:color w:val="FF0000"/>
          <w:sz w:val="28"/>
          <w:szCs w:val="28"/>
          <w:lang w:val="uk-UA"/>
        </w:rPr>
        <w:t xml:space="preserve">Про затвердження навчальних планів (зі змінами) на 2017-2021, 2018-2022, 2019-2023 роки та робочих навчальних планів підготовки здобувачів вищої освіти третього (освітньо-наукового) рівня вищої освіти ступеня доктора філософії 2-4 років денної та заочної форм навчання на 2020-2021 навчальний рік для спеціальностей: </w:t>
      </w:r>
    </w:p>
    <w:p w:rsidR="000A6881" w:rsidRPr="004C07D5" w:rsidRDefault="000A6881" w:rsidP="000A6881">
      <w:pPr>
        <w:tabs>
          <w:tab w:val="left" w:pos="0"/>
          <w:tab w:val="left" w:pos="142"/>
          <w:tab w:val="left" w:pos="284"/>
          <w:tab w:val="left" w:pos="567"/>
        </w:tabs>
        <w:jc w:val="both"/>
        <w:rPr>
          <w:color w:val="FF0000"/>
          <w:sz w:val="28"/>
          <w:szCs w:val="28"/>
          <w:lang w:val="uk-UA"/>
        </w:rPr>
      </w:pPr>
      <w:r w:rsidRPr="004C07D5">
        <w:rPr>
          <w:color w:val="FF0000"/>
          <w:sz w:val="28"/>
          <w:szCs w:val="28"/>
          <w:lang w:val="uk-UA"/>
        </w:rPr>
        <w:t>- 051 «Економіка»;</w:t>
      </w:r>
    </w:p>
    <w:p w:rsidR="000A6881" w:rsidRPr="004C07D5" w:rsidRDefault="000A6881" w:rsidP="000A6881">
      <w:pPr>
        <w:tabs>
          <w:tab w:val="left" w:pos="0"/>
          <w:tab w:val="left" w:pos="142"/>
          <w:tab w:val="left" w:pos="284"/>
          <w:tab w:val="left" w:pos="567"/>
        </w:tabs>
        <w:jc w:val="both"/>
        <w:rPr>
          <w:color w:val="FF0000"/>
          <w:sz w:val="28"/>
          <w:szCs w:val="28"/>
          <w:lang w:val="uk-UA"/>
        </w:rPr>
      </w:pPr>
      <w:r w:rsidRPr="004C07D5">
        <w:rPr>
          <w:color w:val="FF0000"/>
          <w:sz w:val="28"/>
          <w:szCs w:val="28"/>
          <w:lang w:val="uk-UA"/>
        </w:rPr>
        <w:t>- 071 «Облік і оподаткування»;</w:t>
      </w:r>
    </w:p>
    <w:p w:rsidR="000A6881" w:rsidRPr="004C07D5" w:rsidRDefault="000A6881" w:rsidP="000A6881">
      <w:pPr>
        <w:tabs>
          <w:tab w:val="left" w:pos="0"/>
          <w:tab w:val="left" w:pos="142"/>
          <w:tab w:val="left" w:pos="284"/>
          <w:tab w:val="left" w:pos="567"/>
        </w:tabs>
        <w:jc w:val="both"/>
        <w:rPr>
          <w:color w:val="FF0000"/>
          <w:sz w:val="28"/>
          <w:szCs w:val="28"/>
          <w:lang w:val="uk-UA"/>
        </w:rPr>
      </w:pPr>
      <w:r w:rsidRPr="004C07D5">
        <w:rPr>
          <w:color w:val="FF0000"/>
          <w:sz w:val="28"/>
          <w:szCs w:val="28"/>
          <w:lang w:val="uk-UA"/>
        </w:rPr>
        <w:t>- 132 «Матеріалознавство»;</w:t>
      </w:r>
    </w:p>
    <w:p w:rsidR="000A6881" w:rsidRPr="004C07D5" w:rsidRDefault="000A6881" w:rsidP="000A6881">
      <w:pPr>
        <w:tabs>
          <w:tab w:val="left" w:pos="0"/>
          <w:tab w:val="left" w:pos="142"/>
          <w:tab w:val="left" w:pos="284"/>
          <w:tab w:val="left" w:pos="567"/>
        </w:tabs>
        <w:jc w:val="both"/>
        <w:rPr>
          <w:color w:val="FF0000"/>
          <w:sz w:val="28"/>
          <w:szCs w:val="28"/>
          <w:lang w:val="uk-UA"/>
        </w:rPr>
      </w:pPr>
      <w:r w:rsidRPr="004C07D5">
        <w:rPr>
          <w:color w:val="FF0000"/>
          <w:sz w:val="28"/>
          <w:szCs w:val="28"/>
          <w:lang w:val="uk-UA"/>
        </w:rPr>
        <w:t>- 133 «Галузеве машинобудування»;</w:t>
      </w:r>
    </w:p>
    <w:p w:rsidR="000A6881" w:rsidRPr="004C07D5" w:rsidRDefault="000A6881" w:rsidP="000A6881">
      <w:pPr>
        <w:tabs>
          <w:tab w:val="left" w:pos="0"/>
          <w:tab w:val="left" w:pos="142"/>
          <w:tab w:val="left" w:pos="284"/>
          <w:tab w:val="left" w:pos="567"/>
        </w:tabs>
        <w:jc w:val="both"/>
        <w:rPr>
          <w:color w:val="FF0000"/>
          <w:sz w:val="28"/>
          <w:szCs w:val="28"/>
          <w:lang w:val="uk-UA"/>
        </w:rPr>
      </w:pPr>
      <w:r w:rsidRPr="004C07D5">
        <w:rPr>
          <w:color w:val="FF0000"/>
          <w:sz w:val="28"/>
          <w:szCs w:val="28"/>
          <w:lang w:val="uk-UA"/>
        </w:rPr>
        <w:t>- 181 «Харчові технології»;</w:t>
      </w:r>
    </w:p>
    <w:p w:rsidR="000A6881" w:rsidRPr="004C07D5" w:rsidRDefault="000A6881" w:rsidP="000A6881">
      <w:pPr>
        <w:tabs>
          <w:tab w:val="left" w:pos="0"/>
          <w:tab w:val="left" w:pos="142"/>
          <w:tab w:val="left" w:pos="284"/>
          <w:tab w:val="left" w:pos="567"/>
        </w:tabs>
        <w:jc w:val="both"/>
        <w:rPr>
          <w:color w:val="FF0000"/>
          <w:sz w:val="28"/>
          <w:szCs w:val="28"/>
          <w:lang w:val="uk-UA"/>
        </w:rPr>
      </w:pPr>
      <w:r w:rsidRPr="004C07D5">
        <w:rPr>
          <w:color w:val="FF0000"/>
          <w:sz w:val="28"/>
          <w:szCs w:val="28"/>
          <w:lang w:val="uk-UA"/>
        </w:rPr>
        <w:t>- 201 «Агрономія»;</w:t>
      </w:r>
    </w:p>
    <w:p w:rsidR="000A6881" w:rsidRPr="004C07D5" w:rsidRDefault="000A6881" w:rsidP="000A6881">
      <w:pPr>
        <w:tabs>
          <w:tab w:val="left" w:pos="0"/>
          <w:tab w:val="left" w:pos="142"/>
          <w:tab w:val="left" w:pos="284"/>
          <w:tab w:val="left" w:pos="567"/>
        </w:tabs>
        <w:jc w:val="both"/>
        <w:rPr>
          <w:color w:val="FF0000"/>
          <w:sz w:val="28"/>
          <w:szCs w:val="28"/>
          <w:lang w:val="uk-UA"/>
        </w:rPr>
      </w:pPr>
      <w:r w:rsidRPr="004C07D5">
        <w:rPr>
          <w:color w:val="FF0000"/>
          <w:sz w:val="28"/>
          <w:szCs w:val="28"/>
          <w:lang w:val="uk-UA"/>
        </w:rPr>
        <w:t>- 204 «Технологія виробництва і переробки продукції тваринництва»;</w:t>
      </w:r>
    </w:p>
    <w:p w:rsidR="000A6881" w:rsidRPr="004C07D5" w:rsidRDefault="000A6881" w:rsidP="000A6881">
      <w:pPr>
        <w:tabs>
          <w:tab w:val="left" w:pos="0"/>
          <w:tab w:val="left" w:pos="142"/>
          <w:tab w:val="left" w:pos="284"/>
          <w:tab w:val="left" w:pos="567"/>
        </w:tabs>
        <w:jc w:val="both"/>
        <w:rPr>
          <w:color w:val="FF0000"/>
          <w:sz w:val="28"/>
          <w:szCs w:val="28"/>
          <w:lang w:val="uk-UA"/>
        </w:rPr>
      </w:pPr>
      <w:r w:rsidRPr="004C07D5">
        <w:rPr>
          <w:color w:val="FF0000"/>
          <w:sz w:val="28"/>
          <w:szCs w:val="28"/>
          <w:lang w:val="uk-UA"/>
        </w:rPr>
        <w:t xml:space="preserve">- 212 «Ветеринарна гігієна, санітарія і експертиза». </w:t>
      </w:r>
    </w:p>
    <w:p w:rsidR="000A6881" w:rsidRDefault="000A6881" w:rsidP="000A6881">
      <w:pPr>
        <w:tabs>
          <w:tab w:val="left" w:pos="0"/>
          <w:tab w:val="left" w:pos="142"/>
          <w:tab w:val="left" w:pos="284"/>
          <w:tab w:val="left" w:pos="567"/>
        </w:tabs>
        <w:jc w:val="both"/>
        <w:rPr>
          <w:sz w:val="28"/>
          <w:szCs w:val="28"/>
          <w:lang w:val="uk-UA"/>
        </w:rPr>
      </w:pPr>
    </w:p>
    <w:p w:rsidR="000A6881" w:rsidRPr="000A6881" w:rsidRDefault="000A6881" w:rsidP="000A6881">
      <w:pPr>
        <w:tabs>
          <w:tab w:val="left" w:pos="0"/>
          <w:tab w:val="left" w:pos="142"/>
          <w:tab w:val="left" w:pos="284"/>
          <w:tab w:val="left" w:pos="567"/>
        </w:tabs>
        <w:jc w:val="both"/>
        <w:rPr>
          <w:sz w:val="28"/>
          <w:szCs w:val="28"/>
          <w:lang w:val="uk-UA"/>
        </w:rPr>
      </w:pPr>
      <w:r w:rsidRPr="00192273">
        <w:rPr>
          <w:b/>
          <w:sz w:val="28"/>
          <w:szCs w:val="28"/>
          <w:lang w:val="uk-UA"/>
        </w:rPr>
        <w:t>3.1.</w:t>
      </w:r>
      <w:r>
        <w:rPr>
          <w:sz w:val="28"/>
          <w:szCs w:val="28"/>
          <w:lang w:val="uk-UA"/>
        </w:rPr>
        <w:t xml:space="preserve"> Про затвердження Положення про підготовку здобувачів вищої освіти ступеня доктора </w:t>
      </w:r>
      <w:r w:rsidR="002D739A">
        <w:rPr>
          <w:sz w:val="28"/>
          <w:szCs w:val="28"/>
          <w:lang w:val="uk-UA"/>
        </w:rPr>
        <w:t xml:space="preserve">філософії </w:t>
      </w:r>
      <w:r>
        <w:rPr>
          <w:sz w:val="28"/>
          <w:szCs w:val="28"/>
          <w:lang w:val="uk-UA"/>
        </w:rPr>
        <w:t xml:space="preserve">в </w:t>
      </w:r>
      <w:r w:rsidR="002D739A">
        <w:rPr>
          <w:sz w:val="28"/>
          <w:szCs w:val="28"/>
          <w:lang w:val="uk-UA"/>
        </w:rPr>
        <w:t xml:space="preserve">аспірантурі (поза аспірантурою) та доктора наук в докторантурі </w:t>
      </w:r>
      <w:r>
        <w:rPr>
          <w:sz w:val="28"/>
          <w:szCs w:val="28"/>
          <w:lang w:val="uk-UA"/>
        </w:rPr>
        <w:t xml:space="preserve"> Вінницького національного аграрного університету.</w:t>
      </w:r>
      <w:r w:rsidRPr="000A6881">
        <w:rPr>
          <w:sz w:val="28"/>
          <w:szCs w:val="28"/>
          <w:lang w:val="uk-UA"/>
        </w:rPr>
        <w:t xml:space="preserve">                               </w:t>
      </w:r>
    </w:p>
    <w:p w:rsidR="000A6881" w:rsidRDefault="000A6881" w:rsidP="000A6881">
      <w:pPr>
        <w:widowControl w:val="0"/>
        <w:jc w:val="both"/>
        <w:rPr>
          <w:i/>
          <w:sz w:val="28"/>
          <w:szCs w:val="28"/>
          <w:u w:val="single"/>
          <w:lang w:val="uk-UA" w:eastAsia="en-US"/>
        </w:rPr>
      </w:pPr>
      <w:r w:rsidRPr="000B3B74">
        <w:rPr>
          <w:i/>
          <w:sz w:val="28"/>
          <w:szCs w:val="28"/>
          <w:u w:val="single"/>
          <w:lang w:val="uk-UA" w:eastAsia="en-US"/>
        </w:rPr>
        <w:t xml:space="preserve">Інформує Охота Юлія Володимирівна – в.о. завідувача </w:t>
      </w:r>
      <w:r>
        <w:rPr>
          <w:i/>
          <w:sz w:val="28"/>
          <w:szCs w:val="28"/>
          <w:u w:val="single"/>
          <w:lang w:val="uk-UA" w:eastAsia="en-US"/>
        </w:rPr>
        <w:t xml:space="preserve">відділу </w:t>
      </w:r>
      <w:r w:rsidRPr="000B3B74">
        <w:rPr>
          <w:i/>
          <w:sz w:val="28"/>
          <w:szCs w:val="28"/>
          <w:u w:val="single"/>
          <w:lang w:val="uk-UA" w:eastAsia="en-US"/>
        </w:rPr>
        <w:t>аспірантури і докторантури</w:t>
      </w:r>
      <w:r>
        <w:rPr>
          <w:i/>
          <w:sz w:val="28"/>
          <w:szCs w:val="28"/>
          <w:u w:val="single"/>
          <w:lang w:val="uk-UA" w:eastAsia="en-US"/>
        </w:rPr>
        <w:t>.</w:t>
      </w:r>
    </w:p>
    <w:p w:rsidR="00396778" w:rsidRDefault="00396778" w:rsidP="000A6881">
      <w:pPr>
        <w:widowControl w:val="0"/>
        <w:jc w:val="both"/>
        <w:rPr>
          <w:i/>
          <w:sz w:val="28"/>
          <w:szCs w:val="28"/>
          <w:u w:val="single"/>
          <w:lang w:val="uk-UA" w:eastAsia="en-US"/>
        </w:rPr>
      </w:pPr>
    </w:p>
    <w:p w:rsidR="00396778" w:rsidRPr="00396778" w:rsidRDefault="00396778" w:rsidP="00396778">
      <w:pPr>
        <w:widowControl w:val="0"/>
        <w:jc w:val="both"/>
        <w:rPr>
          <w:sz w:val="28"/>
          <w:szCs w:val="28"/>
          <w:lang w:val="uk-UA" w:eastAsia="en-US"/>
        </w:rPr>
      </w:pPr>
      <w:r w:rsidRPr="00396778">
        <w:rPr>
          <w:b/>
          <w:sz w:val="28"/>
          <w:szCs w:val="28"/>
          <w:lang w:val="uk-UA" w:eastAsia="en-US"/>
        </w:rPr>
        <w:t>4.</w:t>
      </w:r>
      <w:r w:rsidRPr="00396778">
        <w:t xml:space="preserve"> </w:t>
      </w:r>
      <w:r w:rsidRPr="00396778">
        <w:rPr>
          <w:sz w:val="28"/>
          <w:szCs w:val="28"/>
        </w:rPr>
        <w:t xml:space="preserve">Про </w:t>
      </w:r>
      <w:r w:rsidR="00D16ADF" w:rsidRPr="00D16ADF">
        <w:rPr>
          <w:sz w:val="28"/>
          <w:szCs w:val="28"/>
        </w:rPr>
        <w:t>затвердження</w:t>
      </w:r>
      <w:r w:rsidRPr="00396778">
        <w:rPr>
          <w:sz w:val="28"/>
          <w:szCs w:val="28"/>
          <w:lang w:val="uk-UA" w:eastAsia="en-US"/>
        </w:rPr>
        <w:t xml:space="preserve"> освітньо-професійної програми для другого (магістерського) рівня вищої освіти за спеціальністю 281 «Публічне управління та адміністрування» галузі знань 28 «Публічне управління та адміністрування» відповідно до прийнятого Стандарту вищої освіти (Наказ Міністерства освіти і науки України № 1001 від 04.08.2020 р. «Про затвердження стандарту вищої освіти».</w:t>
      </w:r>
    </w:p>
    <w:p w:rsidR="00396778" w:rsidRDefault="00396778" w:rsidP="00396778">
      <w:pPr>
        <w:widowControl w:val="0"/>
        <w:jc w:val="both"/>
        <w:rPr>
          <w:b/>
          <w:sz w:val="28"/>
          <w:szCs w:val="28"/>
          <w:lang w:val="uk-UA" w:eastAsia="en-US"/>
        </w:rPr>
      </w:pPr>
    </w:p>
    <w:p w:rsidR="00396778" w:rsidRPr="00396778" w:rsidRDefault="00396778" w:rsidP="00396778">
      <w:pPr>
        <w:widowControl w:val="0"/>
        <w:jc w:val="both"/>
        <w:rPr>
          <w:sz w:val="28"/>
          <w:szCs w:val="28"/>
          <w:lang w:val="uk-UA" w:eastAsia="en-US"/>
        </w:rPr>
      </w:pPr>
      <w:r w:rsidRPr="00396778">
        <w:rPr>
          <w:b/>
          <w:sz w:val="28"/>
          <w:szCs w:val="28"/>
          <w:lang w:val="uk-UA" w:eastAsia="en-US"/>
        </w:rPr>
        <w:t>4.1.</w:t>
      </w:r>
      <w:r>
        <w:rPr>
          <w:sz w:val="28"/>
          <w:szCs w:val="28"/>
          <w:lang w:val="uk-UA" w:eastAsia="en-US"/>
        </w:rPr>
        <w:t xml:space="preserve"> Про з</w:t>
      </w:r>
      <w:r w:rsidRPr="00396778">
        <w:rPr>
          <w:sz w:val="28"/>
          <w:szCs w:val="28"/>
          <w:lang w:val="uk-UA" w:eastAsia="en-US"/>
        </w:rPr>
        <w:t>атвердження освітньо-професійної програми для другого (магістерського) рівня вищої освіти за спеціальністю 081 «Право» галузі знань 08 «Право» відповідно до прийнятого Стандарту вищої освіти (Наказ Міністерства освіти і науки України № 1053 від 17.08.2020 р. «Про затвердження стандарту вищої освіти».</w:t>
      </w:r>
    </w:p>
    <w:p w:rsidR="00396778" w:rsidRDefault="00396778" w:rsidP="00396778">
      <w:pPr>
        <w:widowControl w:val="0"/>
        <w:jc w:val="both"/>
        <w:rPr>
          <w:i/>
          <w:sz w:val="28"/>
          <w:szCs w:val="28"/>
          <w:u w:val="single"/>
          <w:lang w:val="uk-UA"/>
        </w:rPr>
      </w:pPr>
      <w:r w:rsidRPr="00396778">
        <w:rPr>
          <w:i/>
          <w:sz w:val="28"/>
          <w:szCs w:val="28"/>
          <w:u w:val="single"/>
          <w:lang w:val="uk-UA" w:eastAsia="en-US"/>
        </w:rPr>
        <w:lastRenderedPageBreak/>
        <w:t>Інформує</w:t>
      </w:r>
      <w:r w:rsidRPr="00396778">
        <w:rPr>
          <w:i/>
          <w:sz w:val="28"/>
          <w:szCs w:val="28"/>
          <w:u w:val="single"/>
        </w:rPr>
        <w:t xml:space="preserve">  Пронько Людмила Микола</w:t>
      </w:r>
      <w:r w:rsidRPr="00396778">
        <w:rPr>
          <w:i/>
          <w:sz w:val="28"/>
          <w:szCs w:val="28"/>
          <w:u w:val="single"/>
          <w:lang w:val="uk-UA"/>
        </w:rPr>
        <w:t>ївна – декан факультету менеджменту та права.</w:t>
      </w:r>
    </w:p>
    <w:p w:rsidR="00D16ADF" w:rsidRDefault="00396778" w:rsidP="00D16ADF">
      <w:pPr>
        <w:tabs>
          <w:tab w:val="left" w:pos="284"/>
        </w:tabs>
        <w:spacing w:after="200" w:line="276" w:lineRule="auto"/>
        <w:jc w:val="both"/>
        <w:rPr>
          <w:bCs/>
          <w:sz w:val="28"/>
          <w:szCs w:val="28"/>
          <w:lang w:val="uk-UA"/>
        </w:rPr>
      </w:pPr>
      <w:r w:rsidRPr="00D16ADF">
        <w:rPr>
          <w:b/>
          <w:sz w:val="28"/>
          <w:szCs w:val="28"/>
          <w:lang w:val="uk-UA"/>
        </w:rPr>
        <w:t xml:space="preserve">5. </w:t>
      </w:r>
      <w:r w:rsidR="00D16ADF" w:rsidRPr="00D16ADF">
        <w:rPr>
          <w:sz w:val="28"/>
          <w:szCs w:val="28"/>
          <w:lang w:val="uk-UA"/>
        </w:rPr>
        <w:t>Про затвердження</w:t>
      </w:r>
      <w:r w:rsidR="00D16ADF">
        <w:rPr>
          <w:b/>
          <w:sz w:val="28"/>
          <w:szCs w:val="28"/>
          <w:lang w:val="uk-UA"/>
        </w:rPr>
        <w:t xml:space="preserve"> </w:t>
      </w:r>
      <w:r w:rsidR="00D16ADF" w:rsidRPr="00D16ADF">
        <w:rPr>
          <w:bCs/>
          <w:sz w:val="28"/>
          <w:szCs w:val="28"/>
        </w:rPr>
        <w:t>Положення про порядок обрання ректора Вінницького національного аграрного університету.</w:t>
      </w:r>
    </w:p>
    <w:p w:rsidR="00847F69" w:rsidRPr="00847F69" w:rsidRDefault="00847F69" w:rsidP="00D16ADF">
      <w:pPr>
        <w:tabs>
          <w:tab w:val="left" w:pos="284"/>
        </w:tabs>
        <w:spacing w:after="200" w:line="276" w:lineRule="auto"/>
        <w:jc w:val="both"/>
        <w:rPr>
          <w:bCs/>
          <w:sz w:val="28"/>
          <w:szCs w:val="28"/>
          <w:lang w:val="uk-UA"/>
        </w:rPr>
      </w:pPr>
      <w:r w:rsidRPr="00847F69">
        <w:rPr>
          <w:b/>
          <w:color w:val="000000"/>
          <w:sz w:val="28"/>
          <w:szCs w:val="28"/>
          <w:lang w:val="uk-UA"/>
        </w:rPr>
        <w:t>5.1</w:t>
      </w:r>
      <w:r w:rsidRPr="00847F69">
        <w:rPr>
          <w:b/>
          <w:color w:val="FF0000"/>
          <w:sz w:val="28"/>
          <w:szCs w:val="28"/>
          <w:lang w:val="uk-UA"/>
        </w:rPr>
        <w:t>.</w:t>
      </w:r>
      <w:r w:rsidRPr="00847F69">
        <w:rPr>
          <w:color w:val="FF0000"/>
          <w:sz w:val="28"/>
          <w:szCs w:val="28"/>
          <w:lang w:val="uk-UA"/>
        </w:rPr>
        <w:t xml:space="preserve"> </w:t>
      </w:r>
      <w:r w:rsidRPr="00847F69">
        <w:rPr>
          <w:color w:val="FF0000"/>
          <w:sz w:val="28"/>
          <w:szCs w:val="28"/>
        </w:rPr>
        <w:t xml:space="preserve">Про затвердження Положення  про дистанційну форму навчання у Вінницькому національному аграрному університеті, що застосовуються під час карантинних періодів у очному навчальному процесі.                         </w:t>
      </w:r>
    </w:p>
    <w:p w:rsidR="00D16ADF" w:rsidRPr="00D16ADF" w:rsidRDefault="00D16ADF" w:rsidP="00D16ADF">
      <w:pPr>
        <w:pStyle w:val="a3"/>
        <w:numPr>
          <w:ilvl w:val="0"/>
          <w:numId w:val="27"/>
        </w:numPr>
        <w:tabs>
          <w:tab w:val="left" w:pos="284"/>
        </w:tabs>
        <w:spacing w:after="200" w:line="276" w:lineRule="auto"/>
        <w:ind w:left="0" w:firstLine="0"/>
        <w:jc w:val="both"/>
        <w:rPr>
          <w:bCs/>
          <w:sz w:val="28"/>
          <w:szCs w:val="28"/>
        </w:rPr>
      </w:pPr>
      <w:r w:rsidRPr="00D16ADF">
        <w:rPr>
          <w:sz w:val="28"/>
          <w:szCs w:val="28"/>
          <w:lang w:val="uk-UA"/>
        </w:rPr>
        <w:t>Про затвердження</w:t>
      </w:r>
      <w:r>
        <w:rPr>
          <w:b/>
          <w:sz w:val="28"/>
          <w:szCs w:val="28"/>
          <w:lang w:val="uk-UA"/>
        </w:rPr>
        <w:t xml:space="preserve"> </w:t>
      </w:r>
      <w:r w:rsidRPr="00D16ADF">
        <w:rPr>
          <w:bCs/>
          <w:sz w:val="28"/>
          <w:szCs w:val="28"/>
        </w:rPr>
        <w:t xml:space="preserve">Положення про порядок </w:t>
      </w:r>
      <w:r>
        <w:rPr>
          <w:bCs/>
          <w:sz w:val="28"/>
          <w:szCs w:val="28"/>
          <w:lang w:val="uk-UA"/>
        </w:rPr>
        <w:t>о</w:t>
      </w:r>
      <w:r w:rsidRPr="00D16ADF">
        <w:rPr>
          <w:sz w:val="28"/>
          <w:szCs w:val="28"/>
          <w:shd w:val="clear" w:color="auto" w:fill="FFFFFF"/>
        </w:rPr>
        <w:t>брання представників з числа штатних працівників, які не є науковими, науково-педагогічними та педагогічними працівниками</w:t>
      </w:r>
      <w:r w:rsidRPr="00D16ADF">
        <w:rPr>
          <w:sz w:val="28"/>
          <w:szCs w:val="28"/>
          <w:shd w:val="clear" w:color="auto" w:fill="FFFFFF"/>
          <w:lang w:val="uk-UA"/>
        </w:rPr>
        <w:t xml:space="preserve"> </w:t>
      </w:r>
      <w:r w:rsidRPr="00D16ADF">
        <w:rPr>
          <w:sz w:val="28"/>
          <w:szCs w:val="28"/>
          <w:shd w:val="clear" w:color="auto" w:fill="FFFFFF"/>
        </w:rPr>
        <w:t xml:space="preserve">для участі у виборах ректора </w:t>
      </w:r>
      <w:r w:rsidRPr="00D16ADF">
        <w:rPr>
          <w:bCs/>
          <w:sz w:val="28"/>
          <w:szCs w:val="28"/>
        </w:rPr>
        <w:t>Вінницького національного аграрного університету.</w:t>
      </w:r>
    </w:p>
    <w:p w:rsidR="00D16ADF" w:rsidRPr="00D16ADF" w:rsidRDefault="00D16ADF" w:rsidP="00D16ADF">
      <w:pPr>
        <w:pStyle w:val="a3"/>
        <w:numPr>
          <w:ilvl w:val="0"/>
          <w:numId w:val="27"/>
        </w:numPr>
        <w:tabs>
          <w:tab w:val="left" w:pos="284"/>
        </w:tabs>
        <w:spacing w:after="200" w:line="276" w:lineRule="auto"/>
        <w:ind w:left="0" w:firstLine="0"/>
        <w:jc w:val="both"/>
        <w:rPr>
          <w:bCs/>
          <w:sz w:val="28"/>
          <w:szCs w:val="28"/>
          <w:lang w:val="uk-UA"/>
        </w:rPr>
      </w:pPr>
      <w:r w:rsidRPr="00D16ADF">
        <w:rPr>
          <w:sz w:val="28"/>
          <w:szCs w:val="28"/>
          <w:lang w:val="uk-UA"/>
        </w:rPr>
        <w:t>Про затвердження</w:t>
      </w:r>
      <w:r>
        <w:rPr>
          <w:b/>
          <w:sz w:val="28"/>
          <w:szCs w:val="28"/>
          <w:lang w:val="uk-UA"/>
        </w:rPr>
        <w:t xml:space="preserve"> </w:t>
      </w:r>
      <w:r w:rsidRPr="00D16ADF">
        <w:rPr>
          <w:sz w:val="28"/>
          <w:szCs w:val="28"/>
          <w:lang w:val="uk-UA"/>
        </w:rPr>
        <w:t xml:space="preserve">Положення </w:t>
      </w:r>
      <w:r w:rsidRPr="00D16ADF">
        <w:rPr>
          <w:bCs/>
          <w:sz w:val="28"/>
          <w:szCs w:val="28"/>
        </w:rPr>
        <w:t xml:space="preserve">про організаційний комітет з проведення виборів ректора </w:t>
      </w:r>
      <w:r w:rsidRPr="00D16ADF">
        <w:rPr>
          <w:bCs/>
          <w:sz w:val="28"/>
          <w:szCs w:val="28"/>
          <w:lang w:val="uk-UA"/>
        </w:rPr>
        <w:t xml:space="preserve"> </w:t>
      </w:r>
      <w:r w:rsidRPr="00D16ADF">
        <w:rPr>
          <w:bCs/>
          <w:sz w:val="28"/>
          <w:szCs w:val="28"/>
        </w:rPr>
        <w:t>Вінницького національного аграрного університету.</w:t>
      </w:r>
    </w:p>
    <w:p w:rsidR="002D739A" w:rsidRPr="002D739A" w:rsidRDefault="00D16ADF" w:rsidP="000A6881">
      <w:pPr>
        <w:pStyle w:val="a3"/>
        <w:widowControl w:val="0"/>
        <w:numPr>
          <w:ilvl w:val="0"/>
          <w:numId w:val="27"/>
        </w:numPr>
        <w:tabs>
          <w:tab w:val="left" w:pos="284"/>
        </w:tabs>
        <w:spacing w:after="200" w:line="276" w:lineRule="auto"/>
        <w:ind w:left="0" w:firstLine="0"/>
        <w:jc w:val="both"/>
        <w:rPr>
          <w:sz w:val="28"/>
          <w:szCs w:val="28"/>
          <w:lang w:val="uk-UA" w:eastAsia="en-US"/>
        </w:rPr>
      </w:pPr>
      <w:r w:rsidRPr="002D739A">
        <w:rPr>
          <w:sz w:val="28"/>
          <w:szCs w:val="28"/>
          <w:lang w:val="uk-UA"/>
        </w:rPr>
        <w:t>Про затвердження</w:t>
      </w:r>
      <w:r w:rsidRPr="002D739A">
        <w:rPr>
          <w:b/>
          <w:sz w:val="28"/>
          <w:szCs w:val="28"/>
          <w:lang w:val="uk-UA"/>
        </w:rPr>
        <w:t xml:space="preserve"> </w:t>
      </w:r>
      <w:r w:rsidRPr="002D739A">
        <w:rPr>
          <w:sz w:val="28"/>
          <w:szCs w:val="28"/>
          <w:lang w:val="uk-UA"/>
        </w:rPr>
        <w:t xml:space="preserve">Положення про </w:t>
      </w:r>
      <w:r w:rsidRPr="002D739A">
        <w:rPr>
          <w:bCs/>
          <w:sz w:val="28"/>
          <w:szCs w:val="28"/>
        </w:rPr>
        <w:t>виборчі комісії з проведення виборів ректора Вінницького національного аграрного університету.</w:t>
      </w:r>
    </w:p>
    <w:p w:rsidR="00396778" w:rsidRDefault="002D739A" w:rsidP="002D739A">
      <w:pPr>
        <w:widowControl w:val="0"/>
        <w:tabs>
          <w:tab w:val="left" w:pos="284"/>
        </w:tabs>
        <w:spacing w:after="200" w:line="276" w:lineRule="auto"/>
        <w:jc w:val="both"/>
        <w:rPr>
          <w:sz w:val="28"/>
          <w:szCs w:val="28"/>
          <w:lang w:val="uk-UA" w:eastAsia="en-US"/>
        </w:rPr>
      </w:pPr>
      <w:r w:rsidRPr="002D739A">
        <w:rPr>
          <w:sz w:val="28"/>
          <w:szCs w:val="28"/>
          <w:lang w:val="uk-UA" w:eastAsia="en-US"/>
        </w:rPr>
        <w:t>Інформує Шаповалюк Л.О. – помічник ректора.</w:t>
      </w:r>
    </w:p>
    <w:p w:rsidR="002B5DE6" w:rsidRDefault="002B5DE6" w:rsidP="002B5DE6">
      <w:pPr>
        <w:pStyle w:val="a3"/>
        <w:widowControl w:val="0"/>
        <w:numPr>
          <w:ilvl w:val="1"/>
          <w:numId w:val="27"/>
        </w:numPr>
        <w:tabs>
          <w:tab w:val="left" w:pos="284"/>
        </w:tabs>
        <w:spacing w:after="200" w:line="276" w:lineRule="auto"/>
        <w:ind w:left="0" w:firstLine="0"/>
        <w:jc w:val="both"/>
        <w:rPr>
          <w:sz w:val="28"/>
          <w:szCs w:val="28"/>
          <w:lang w:val="uk-UA" w:eastAsia="en-US"/>
        </w:rPr>
      </w:pPr>
      <w:r w:rsidRPr="002B5DE6">
        <w:rPr>
          <w:sz w:val="28"/>
          <w:szCs w:val="28"/>
          <w:lang w:val="uk-UA" w:eastAsia="en-US"/>
        </w:rPr>
        <w:t>Про перерозподіл ліцензійного обсягу для спеціальностей: 073 – Менеджмент, 208 – Агроінженерія, 201 – Агрономія, 101 –Екологія.</w:t>
      </w:r>
    </w:p>
    <w:p w:rsidR="002B5DE6" w:rsidRPr="002B5DE6" w:rsidRDefault="002B5DE6" w:rsidP="002B5DE6">
      <w:pPr>
        <w:widowControl w:val="0"/>
        <w:tabs>
          <w:tab w:val="left" w:pos="284"/>
        </w:tabs>
        <w:spacing w:after="200" w:line="276" w:lineRule="auto"/>
        <w:jc w:val="both"/>
        <w:rPr>
          <w:sz w:val="28"/>
          <w:szCs w:val="28"/>
          <w:lang w:val="uk-UA" w:eastAsia="en-US"/>
        </w:rPr>
      </w:pPr>
      <w:r>
        <w:rPr>
          <w:sz w:val="28"/>
          <w:szCs w:val="28"/>
          <w:lang w:val="uk-UA" w:eastAsia="en-US"/>
        </w:rPr>
        <w:t>Інформує в.о. ректора – Мазур В.А.</w:t>
      </w:r>
    </w:p>
    <w:p w:rsidR="003E22E6" w:rsidRPr="00D16ADF" w:rsidRDefault="003E22E6" w:rsidP="00D16ADF">
      <w:pPr>
        <w:pStyle w:val="a3"/>
        <w:numPr>
          <w:ilvl w:val="0"/>
          <w:numId w:val="27"/>
        </w:numPr>
        <w:tabs>
          <w:tab w:val="left" w:pos="284"/>
        </w:tabs>
        <w:ind w:left="0" w:firstLine="0"/>
        <w:jc w:val="both"/>
        <w:rPr>
          <w:sz w:val="28"/>
          <w:szCs w:val="28"/>
          <w:lang w:val="uk-UA"/>
        </w:rPr>
      </w:pPr>
      <w:r w:rsidRPr="00D16ADF">
        <w:rPr>
          <w:sz w:val="28"/>
          <w:szCs w:val="28"/>
          <w:lang w:val="uk-UA"/>
        </w:rPr>
        <w:t>Про зміну наукового керівника та перезатвердження теми дисертації Фуштей Людмилі Леонідівні, аспірантці третього року державної форми навчання з відривом від виробництва зі спеціальності 051 – економіка кафедри економіки факультету економіки та підприємництва. Змінити наукового керівника з кандидата економічних наук, доцента кафедри економіки, декана факультету економіки та підприємництва Салькової Ірини Юріївни на кандидата економічних наук, доцента кафедри економіки факультету економіки та підприємництва Ковальчук Світлану Ярославівну та перезатвердити тему дисертації у редакції: «Організаційно-економічні засади управління динамічними процесами м</w:t>
      </w:r>
      <w:r w:rsidR="00976AE8" w:rsidRPr="00D16ADF">
        <w:rPr>
          <w:sz w:val="28"/>
          <w:szCs w:val="28"/>
          <w:lang w:val="uk-UA"/>
        </w:rPr>
        <w:t>'</w:t>
      </w:r>
      <w:r w:rsidRPr="00D16ADF">
        <w:rPr>
          <w:sz w:val="28"/>
          <w:szCs w:val="28"/>
          <w:lang w:val="uk-UA"/>
        </w:rPr>
        <w:t>ясопродуктового під комплексу» у зв’язку зі звільненням Салькової Ірини Юріївни з Вінницького національного аграрного університету.</w:t>
      </w:r>
    </w:p>
    <w:p w:rsidR="003E22E6" w:rsidRPr="00012818" w:rsidRDefault="003E22E6" w:rsidP="00D16ADF">
      <w:pPr>
        <w:pStyle w:val="a3"/>
        <w:numPr>
          <w:ilvl w:val="0"/>
          <w:numId w:val="27"/>
        </w:numPr>
        <w:tabs>
          <w:tab w:val="left" w:pos="142"/>
          <w:tab w:val="left" w:pos="284"/>
          <w:tab w:val="left" w:pos="426"/>
        </w:tabs>
        <w:ind w:left="0" w:firstLine="0"/>
        <w:jc w:val="both"/>
        <w:rPr>
          <w:sz w:val="28"/>
          <w:szCs w:val="28"/>
          <w:lang w:val="uk-UA"/>
        </w:rPr>
      </w:pPr>
      <w:r w:rsidRPr="00012818">
        <w:rPr>
          <w:sz w:val="28"/>
          <w:szCs w:val="28"/>
          <w:lang w:val="uk-UA"/>
        </w:rPr>
        <w:t>Про зміну наукового керівника та затвердження теми дисертації Мирошніченку Олексію Васильовичу, аспіранту третього року контрактної форми навчання з відривом від виробництва зі спеціальності 051 – економіка кафедри економіки факультету економіки та підприємництва. Змінити наукового керівника з кандидата економічних наук, доцента кафедри економіки, декана факультету економіки та підприємництва Салькової Ірини Юріївни на кандидата економічних наук, доцента кафедри економіки факультету економіки та підприємництва Дюк Анну Андріївну та перезатвердити тему дисертації у редакції: «Еколого-економічний механізм розвитку сільськогосподарського виробництва», у зв’язку зі звільненням Салькової Ірини Юріївни з Вінницького національного аграрного університету.</w:t>
      </w:r>
    </w:p>
    <w:p w:rsidR="003E22E6" w:rsidRDefault="003E22E6" w:rsidP="00D16ADF">
      <w:pPr>
        <w:pStyle w:val="a3"/>
        <w:numPr>
          <w:ilvl w:val="0"/>
          <w:numId w:val="27"/>
        </w:numPr>
        <w:tabs>
          <w:tab w:val="left" w:pos="284"/>
        </w:tabs>
        <w:ind w:left="0" w:firstLine="0"/>
        <w:jc w:val="both"/>
        <w:rPr>
          <w:sz w:val="28"/>
          <w:szCs w:val="28"/>
          <w:lang w:val="uk-UA"/>
        </w:rPr>
      </w:pPr>
      <w:r w:rsidRPr="00192273">
        <w:rPr>
          <w:sz w:val="28"/>
          <w:szCs w:val="28"/>
          <w:lang w:val="uk-UA"/>
        </w:rPr>
        <w:t xml:space="preserve">Про зміну наукового керівника та </w:t>
      </w:r>
      <w:r w:rsidR="00967C17" w:rsidRPr="00192273">
        <w:rPr>
          <w:sz w:val="28"/>
          <w:szCs w:val="28"/>
          <w:lang w:val="uk-UA"/>
        </w:rPr>
        <w:t>пере</w:t>
      </w:r>
      <w:r w:rsidRPr="00192273">
        <w:rPr>
          <w:sz w:val="28"/>
          <w:szCs w:val="28"/>
          <w:lang w:val="uk-UA"/>
        </w:rPr>
        <w:t xml:space="preserve">затвердження теми дисертації </w:t>
      </w:r>
      <w:r w:rsidR="00967C17" w:rsidRPr="00192273">
        <w:rPr>
          <w:sz w:val="28"/>
          <w:szCs w:val="28"/>
          <w:lang w:val="uk-UA"/>
        </w:rPr>
        <w:t>Поп'яку Олександру Геннадійовичу</w:t>
      </w:r>
      <w:r w:rsidRPr="00192273">
        <w:rPr>
          <w:sz w:val="28"/>
          <w:szCs w:val="28"/>
          <w:lang w:val="uk-UA"/>
        </w:rPr>
        <w:t xml:space="preserve">, аспіранту </w:t>
      </w:r>
      <w:r w:rsidR="00967C17" w:rsidRPr="00192273">
        <w:rPr>
          <w:sz w:val="28"/>
          <w:szCs w:val="28"/>
          <w:lang w:val="uk-UA"/>
        </w:rPr>
        <w:t xml:space="preserve">другого </w:t>
      </w:r>
      <w:r w:rsidRPr="00192273">
        <w:rPr>
          <w:sz w:val="28"/>
          <w:szCs w:val="28"/>
          <w:lang w:val="uk-UA"/>
        </w:rPr>
        <w:t xml:space="preserve"> року </w:t>
      </w:r>
      <w:r w:rsidR="00967C17" w:rsidRPr="00192273">
        <w:rPr>
          <w:sz w:val="28"/>
          <w:szCs w:val="28"/>
          <w:lang w:val="uk-UA"/>
        </w:rPr>
        <w:t xml:space="preserve">державної </w:t>
      </w:r>
      <w:r w:rsidRPr="00192273">
        <w:rPr>
          <w:sz w:val="28"/>
          <w:szCs w:val="28"/>
          <w:lang w:val="uk-UA"/>
        </w:rPr>
        <w:t xml:space="preserve">форми навчання з </w:t>
      </w:r>
      <w:r w:rsidRPr="00192273">
        <w:rPr>
          <w:sz w:val="28"/>
          <w:szCs w:val="28"/>
          <w:lang w:val="uk-UA"/>
        </w:rPr>
        <w:lastRenderedPageBreak/>
        <w:t xml:space="preserve">відривом від виробництва зі спеціальності </w:t>
      </w:r>
      <w:r w:rsidR="00967C17" w:rsidRPr="00192273">
        <w:rPr>
          <w:sz w:val="28"/>
          <w:szCs w:val="28"/>
          <w:lang w:val="uk-UA"/>
        </w:rPr>
        <w:t>133</w:t>
      </w:r>
      <w:r w:rsidRPr="00192273">
        <w:rPr>
          <w:sz w:val="28"/>
          <w:szCs w:val="28"/>
          <w:lang w:val="uk-UA"/>
        </w:rPr>
        <w:t xml:space="preserve"> – </w:t>
      </w:r>
      <w:r w:rsidR="00967C17" w:rsidRPr="00192273">
        <w:rPr>
          <w:sz w:val="28"/>
          <w:szCs w:val="28"/>
          <w:lang w:val="uk-UA"/>
        </w:rPr>
        <w:t>галузеве машинобудування</w:t>
      </w:r>
      <w:r w:rsidRPr="00192273">
        <w:rPr>
          <w:sz w:val="28"/>
          <w:szCs w:val="28"/>
          <w:lang w:val="uk-UA"/>
        </w:rPr>
        <w:t xml:space="preserve"> кафедри </w:t>
      </w:r>
      <w:r w:rsidR="00967C17" w:rsidRPr="00192273">
        <w:rPr>
          <w:sz w:val="28"/>
          <w:szCs w:val="28"/>
          <w:lang w:val="uk-UA"/>
        </w:rPr>
        <w:t>агроінженерії та технічного сервісу інженерно-технологічного факультету</w:t>
      </w:r>
      <w:r w:rsidRPr="00192273">
        <w:rPr>
          <w:sz w:val="28"/>
          <w:szCs w:val="28"/>
          <w:lang w:val="uk-UA"/>
        </w:rPr>
        <w:t xml:space="preserve">. Змінити наукового керівника з кандидата </w:t>
      </w:r>
      <w:r w:rsidR="00B13FE3" w:rsidRPr="00192273">
        <w:rPr>
          <w:sz w:val="28"/>
          <w:szCs w:val="28"/>
          <w:lang w:val="uk-UA"/>
        </w:rPr>
        <w:t>технічних</w:t>
      </w:r>
      <w:r w:rsidRPr="00192273">
        <w:rPr>
          <w:sz w:val="28"/>
          <w:szCs w:val="28"/>
          <w:lang w:val="uk-UA"/>
        </w:rPr>
        <w:t xml:space="preserve"> наук, </w:t>
      </w:r>
      <w:r w:rsidR="00B13FE3" w:rsidRPr="00192273">
        <w:rPr>
          <w:sz w:val="28"/>
          <w:szCs w:val="28"/>
          <w:lang w:val="uk-UA"/>
        </w:rPr>
        <w:t>професора, завідувача</w:t>
      </w:r>
      <w:r w:rsidRPr="00192273">
        <w:rPr>
          <w:sz w:val="28"/>
          <w:szCs w:val="28"/>
          <w:lang w:val="uk-UA"/>
        </w:rPr>
        <w:t xml:space="preserve"> кафедри </w:t>
      </w:r>
      <w:r w:rsidR="00B13FE3" w:rsidRPr="00192273">
        <w:rPr>
          <w:sz w:val="28"/>
          <w:szCs w:val="28"/>
          <w:lang w:val="uk-UA"/>
        </w:rPr>
        <w:t xml:space="preserve">агроінженерії та технічного сервісу Бандури Валентини Миколаївни </w:t>
      </w:r>
      <w:r w:rsidRPr="00192273">
        <w:rPr>
          <w:sz w:val="28"/>
          <w:szCs w:val="28"/>
          <w:lang w:val="uk-UA"/>
        </w:rPr>
        <w:t xml:space="preserve">на кандидата </w:t>
      </w:r>
      <w:r w:rsidR="00B13FE3" w:rsidRPr="00192273">
        <w:rPr>
          <w:sz w:val="28"/>
          <w:szCs w:val="28"/>
          <w:lang w:val="uk-UA"/>
        </w:rPr>
        <w:t>технічних</w:t>
      </w:r>
      <w:r w:rsidRPr="00192273">
        <w:rPr>
          <w:sz w:val="28"/>
          <w:szCs w:val="28"/>
          <w:lang w:val="uk-UA"/>
        </w:rPr>
        <w:t xml:space="preserve"> наук, доцента </w:t>
      </w:r>
      <w:r w:rsidR="00B13FE3" w:rsidRPr="00192273">
        <w:rPr>
          <w:sz w:val="28"/>
          <w:szCs w:val="28"/>
          <w:lang w:val="uk-UA"/>
        </w:rPr>
        <w:t xml:space="preserve">кафедри агроінженерії та технічного сервісу </w:t>
      </w:r>
      <w:r w:rsidR="00012818">
        <w:rPr>
          <w:sz w:val="28"/>
          <w:szCs w:val="28"/>
          <w:lang w:val="uk-UA"/>
        </w:rPr>
        <w:t xml:space="preserve">інженерно-технологічного </w:t>
      </w:r>
      <w:r w:rsidRPr="00192273">
        <w:rPr>
          <w:sz w:val="28"/>
          <w:szCs w:val="28"/>
          <w:lang w:val="uk-UA"/>
        </w:rPr>
        <w:t xml:space="preserve">факультету </w:t>
      </w:r>
      <w:r w:rsidR="00B13FE3" w:rsidRPr="00192273">
        <w:rPr>
          <w:sz w:val="28"/>
          <w:szCs w:val="28"/>
          <w:lang w:val="uk-UA"/>
        </w:rPr>
        <w:t xml:space="preserve">Кондратюка Дмитра Гнатовича та </w:t>
      </w:r>
      <w:r w:rsidRPr="00192273">
        <w:rPr>
          <w:sz w:val="28"/>
          <w:szCs w:val="28"/>
          <w:lang w:val="uk-UA"/>
        </w:rPr>
        <w:t xml:space="preserve"> перезатвердити тему дисертації у редакції: «</w:t>
      </w:r>
      <w:r w:rsidR="00B13FE3" w:rsidRPr="00192273">
        <w:rPr>
          <w:sz w:val="28"/>
          <w:szCs w:val="28"/>
          <w:lang w:val="uk-UA"/>
        </w:rPr>
        <w:t>Інтенсифікація технологічного процесу сушіння насіння сої</w:t>
      </w:r>
      <w:r w:rsidRPr="00192273">
        <w:rPr>
          <w:sz w:val="28"/>
          <w:szCs w:val="28"/>
          <w:lang w:val="uk-UA"/>
        </w:rPr>
        <w:t xml:space="preserve">» у зв’язку зі звільненням </w:t>
      </w:r>
      <w:r w:rsidR="00B13FE3" w:rsidRPr="00192273">
        <w:rPr>
          <w:sz w:val="28"/>
          <w:szCs w:val="28"/>
          <w:lang w:val="uk-UA"/>
        </w:rPr>
        <w:t xml:space="preserve">Бандури Валентини Миколаївни </w:t>
      </w:r>
      <w:r w:rsidRPr="00192273">
        <w:rPr>
          <w:sz w:val="28"/>
          <w:szCs w:val="28"/>
          <w:lang w:val="uk-UA"/>
        </w:rPr>
        <w:t>з Вінницького національного аграрного університету.</w:t>
      </w:r>
    </w:p>
    <w:p w:rsidR="006B32ED" w:rsidRPr="006B32ED" w:rsidRDefault="006B32ED" w:rsidP="00D16ADF">
      <w:pPr>
        <w:pStyle w:val="a3"/>
        <w:numPr>
          <w:ilvl w:val="0"/>
          <w:numId w:val="27"/>
        </w:numPr>
        <w:tabs>
          <w:tab w:val="left" w:pos="284"/>
        </w:tabs>
        <w:ind w:left="0" w:firstLine="0"/>
        <w:jc w:val="both"/>
        <w:rPr>
          <w:sz w:val="28"/>
          <w:szCs w:val="28"/>
          <w:lang w:val="uk-UA"/>
        </w:rPr>
      </w:pPr>
      <w:r w:rsidRPr="006B32ED">
        <w:rPr>
          <w:sz w:val="28"/>
          <w:szCs w:val="28"/>
          <w:lang w:val="uk-UA"/>
        </w:rPr>
        <w:t>Про зміну наукового керівника та затвердження теми дисертації Павлюк Ірині Олександрівні, аспірантці третього року державної форми навчання з відривом від виробництва зі спеціальності 051 – економіка кафедри аудиту та державного контролю факультету обліку та аудиту. Змінити наукового керівника з кандидата економічних наук, доцента, завідувача  кафедри аудиту та державного контролю факультету обліку та аудиту</w:t>
      </w:r>
      <w:r>
        <w:rPr>
          <w:sz w:val="28"/>
          <w:szCs w:val="28"/>
          <w:lang w:val="uk-UA"/>
        </w:rPr>
        <w:t xml:space="preserve"> </w:t>
      </w:r>
      <w:r w:rsidRPr="006B32ED">
        <w:rPr>
          <w:sz w:val="28"/>
          <w:szCs w:val="28"/>
          <w:lang w:val="uk-UA"/>
        </w:rPr>
        <w:t>Гуцаленко Оксани Олександрівни</w:t>
      </w:r>
      <w:r>
        <w:rPr>
          <w:sz w:val="28"/>
          <w:szCs w:val="28"/>
          <w:lang w:val="uk-UA"/>
        </w:rPr>
        <w:t xml:space="preserve"> на доктора економічних наук, професора кафедри економіки факультету економіки та підприємництва Сахна Андрія Анатолійовича  та затвердити тему дисертації у редакції: «Організаційно-економічний механізм забезпечення прибутковості сільськогосподарських підприємств» у </w:t>
      </w:r>
      <w:r w:rsidRPr="00192273">
        <w:rPr>
          <w:sz w:val="28"/>
          <w:szCs w:val="28"/>
          <w:lang w:val="uk-UA"/>
        </w:rPr>
        <w:t>зв’язку зі звільненням</w:t>
      </w:r>
      <w:r>
        <w:rPr>
          <w:sz w:val="28"/>
          <w:szCs w:val="28"/>
          <w:lang w:val="uk-UA"/>
        </w:rPr>
        <w:t xml:space="preserve"> </w:t>
      </w:r>
      <w:r w:rsidRPr="006B32ED">
        <w:rPr>
          <w:sz w:val="28"/>
          <w:szCs w:val="28"/>
          <w:lang w:val="uk-UA"/>
        </w:rPr>
        <w:t>Гуцаленко Оксани Олександрівни</w:t>
      </w:r>
      <w:r w:rsidRPr="00192273">
        <w:rPr>
          <w:sz w:val="28"/>
          <w:szCs w:val="28"/>
          <w:lang w:val="uk-UA"/>
        </w:rPr>
        <w:t xml:space="preserve"> з Вінницького національного аграрного університету.</w:t>
      </w:r>
    </w:p>
    <w:p w:rsidR="00F464C9" w:rsidRPr="00494A37" w:rsidRDefault="00F464C9" w:rsidP="00494A37">
      <w:pPr>
        <w:tabs>
          <w:tab w:val="left" w:pos="284"/>
          <w:tab w:val="left" w:pos="709"/>
        </w:tabs>
        <w:jc w:val="both"/>
        <w:rPr>
          <w:sz w:val="28"/>
          <w:szCs w:val="28"/>
          <w:lang w:val="uk-UA"/>
        </w:rPr>
      </w:pPr>
    </w:p>
    <w:p w:rsidR="00494A37" w:rsidRPr="00D16ADF" w:rsidRDefault="00192273" w:rsidP="00D16ADF">
      <w:pPr>
        <w:pStyle w:val="a3"/>
        <w:numPr>
          <w:ilvl w:val="0"/>
          <w:numId w:val="27"/>
        </w:numPr>
        <w:tabs>
          <w:tab w:val="left" w:pos="284"/>
          <w:tab w:val="left" w:pos="567"/>
          <w:tab w:val="left" w:pos="709"/>
        </w:tabs>
        <w:ind w:left="0" w:firstLine="0"/>
        <w:jc w:val="both"/>
        <w:rPr>
          <w:b/>
          <w:sz w:val="28"/>
          <w:szCs w:val="28"/>
          <w:lang w:val="uk-UA"/>
        </w:rPr>
      </w:pPr>
      <w:r w:rsidRPr="00D16ADF">
        <w:rPr>
          <w:b/>
          <w:sz w:val="28"/>
          <w:szCs w:val="28"/>
          <w:lang w:val="uk-UA"/>
        </w:rPr>
        <w:t xml:space="preserve">Про рекомендацію до друку: </w:t>
      </w:r>
    </w:p>
    <w:p w:rsidR="00D16ADF" w:rsidRPr="00D16ADF" w:rsidRDefault="00D16ADF" w:rsidP="00D16ADF">
      <w:pPr>
        <w:pStyle w:val="a3"/>
        <w:rPr>
          <w:sz w:val="28"/>
          <w:szCs w:val="28"/>
          <w:lang w:val="uk-UA"/>
        </w:rPr>
      </w:pPr>
    </w:p>
    <w:p w:rsidR="002B5DE6" w:rsidRDefault="002B5DE6" w:rsidP="002B5DE6">
      <w:pPr>
        <w:pStyle w:val="a3"/>
        <w:numPr>
          <w:ilvl w:val="0"/>
          <w:numId w:val="28"/>
        </w:numPr>
        <w:tabs>
          <w:tab w:val="left" w:pos="284"/>
          <w:tab w:val="left" w:pos="709"/>
          <w:tab w:val="left" w:pos="993"/>
        </w:tabs>
        <w:ind w:left="0" w:firstLine="709"/>
        <w:jc w:val="both"/>
        <w:rPr>
          <w:sz w:val="28"/>
          <w:szCs w:val="28"/>
          <w:lang w:val="uk-UA"/>
        </w:rPr>
      </w:pPr>
      <w:r w:rsidRPr="00D16ADF">
        <w:rPr>
          <w:sz w:val="28"/>
          <w:szCs w:val="28"/>
        </w:rPr>
        <w:t>Всеукраїнського науково-технічного журналу «Вібрації в техніці та технологіях» (№</w:t>
      </w:r>
      <w:r>
        <w:rPr>
          <w:color w:val="FF0000"/>
          <w:sz w:val="28"/>
          <w:szCs w:val="28"/>
          <w:lang w:val="uk-UA"/>
        </w:rPr>
        <w:t>1</w:t>
      </w:r>
      <w:r w:rsidRPr="00D16ADF">
        <w:rPr>
          <w:sz w:val="28"/>
          <w:szCs w:val="28"/>
        </w:rPr>
        <w:t>, (</w:t>
      </w:r>
      <w:r>
        <w:rPr>
          <w:sz w:val="28"/>
          <w:szCs w:val="28"/>
          <w:lang w:val="uk-UA"/>
        </w:rPr>
        <w:t>96</w:t>
      </w:r>
      <w:r w:rsidRPr="00D16ADF">
        <w:rPr>
          <w:sz w:val="28"/>
          <w:szCs w:val="28"/>
        </w:rPr>
        <w:t>), 20</w:t>
      </w:r>
      <w:r>
        <w:rPr>
          <w:sz w:val="28"/>
          <w:szCs w:val="28"/>
          <w:lang w:val="uk-UA"/>
        </w:rPr>
        <w:t>20</w:t>
      </w:r>
      <w:r w:rsidRPr="00D16ADF">
        <w:rPr>
          <w:sz w:val="28"/>
          <w:szCs w:val="28"/>
        </w:rPr>
        <w:t>).</w:t>
      </w:r>
    </w:p>
    <w:p w:rsidR="00D16ADF" w:rsidRDefault="00D16ADF" w:rsidP="00D16ADF">
      <w:pPr>
        <w:pStyle w:val="a3"/>
        <w:numPr>
          <w:ilvl w:val="0"/>
          <w:numId w:val="28"/>
        </w:numPr>
        <w:tabs>
          <w:tab w:val="left" w:pos="284"/>
          <w:tab w:val="left" w:pos="709"/>
          <w:tab w:val="left" w:pos="993"/>
        </w:tabs>
        <w:ind w:left="0" w:firstLine="709"/>
        <w:jc w:val="both"/>
        <w:rPr>
          <w:sz w:val="28"/>
          <w:szCs w:val="28"/>
          <w:lang w:val="uk-UA"/>
        </w:rPr>
      </w:pPr>
      <w:r w:rsidRPr="00D16ADF">
        <w:rPr>
          <w:sz w:val="28"/>
          <w:szCs w:val="28"/>
        </w:rPr>
        <w:t>Всеукраїнського науково-технічного журналу «Вібрації в техніці та технологіях» (№</w:t>
      </w:r>
      <w:r>
        <w:rPr>
          <w:color w:val="FF0000"/>
          <w:sz w:val="28"/>
          <w:szCs w:val="28"/>
          <w:lang w:val="uk-UA"/>
        </w:rPr>
        <w:t>2</w:t>
      </w:r>
      <w:r w:rsidRPr="00D16ADF">
        <w:rPr>
          <w:sz w:val="28"/>
          <w:szCs w:val="28"/>
        </w:rPr>
        <w:t>, (</w:t>
      </w:r>
      <w:r>
        <w:rPr>
          <w:sz w:val="28"/>
          <w:szCs w:val="28"/>
          <w:lang w:val="uk-UA"/>
        </w:rPr>
        <w:t>97</w:t>
      </w:r>
      <w:r w:rsidRPr="00D16ADF">
        <w:rPr>
          <w:sz w:val="28"/>
          <w:szCs w:val="28"/>
        </w:rPr>
        <w:t>), 20</w:t>
      </w:r>
      <w:r>
        <w:rPr>
          <w:sz w:val="28"/>
          <w:szCs w:val="28"/>
          <w:lang w:val="uk-UA"/>
        </w:rPr>
        <w:t>20</w:t>
      </w:r>
      <w:r w:rsidRPr="00D16ADF">
        <w:rPr>
          <w:sz w:val="28"/>
          <w:szCs w:val="28"/>
        </w:rPr>
        <w:t>).</w:t>
      </w:r>
    </w:p>
    <w:p w:rsidR="002B5DE6" w:rsidRPr="00D16ADF" w:rsidRDefault="002B5DE6" w:rsidP="002B5DE6">
      <w:pPr>
        <w:pStyle w:val="a3"/>
        <w:numPr>
          <w:ilvl w:val="0"/>
          <w:numId w:val="28"/>
        </w:numPr>
        <w:tabs>
          <w:tab w:val="left" w:pos="567"/>
          <w:tab w:val="left" w:pos="993"/>
        </w:tabs>
        <w:ind w:left="0" w:right="-2" w:firstLine="709"/>
        <w:jc w:val="both"/>
        <w:rPr>
          <w:color w:val="000000"/>
          <w:sz w:val="28"/>
          <w:szCs w:val="28"/>
        </w:rPr>
      </w:pPr>
      <w:r w:rsidRPr="00D16ADF">
        <w:rPr>
          <w:sz w:val="28"/>
          <w:szCs w:val="28"/>
        </w:rPr>
        <w:t>Всеукраїнського науково-технічного журналу «Техніка, енергетика, транспорт АПК» (№</w:t>
      </w:r>
      <w:r>
        <w:rPr>
          <w:sz w:val="28"/>
          <w:szCs w:val="28"/>
          <w:lang w:val="uk-UA"/>
        </w:rPr>
        <w:t>1</w:t>
      </w:r>
      <w:r w:rsidRPr="00D16ADF">
        <w:rPr>
          <w:sz w:val="28"/>
          <w:szCs w:val="28"/>
        </w:rPr>
        <w:t>, (10</w:t>
      </w:r>
      <w:r>
        <w:rPr>
          <w:sz w:val="28"/>
          <w:szCs w:val="28"/>
          <w:lang w:val="uk-UA"/>
        </w:rPr>
        <w:t>8</w:t>
      </w:r>
      <w:r w:rsidRPr="00D16ADF">
        <w:rPr>
          <w:sz w:val="28"/>
          <w:szCs w:val="28"/>
        </w:rPr>
        <w:t>), 20</w:t>
      </w:r>
      <w:r>
        <w:rPr>
          <w:sz w:val="28"/>
          <w:szCs w:val="28"/>
          <w:lang w:val="uk-UA"/>
        </w:rPr>
        <w:t>20</w:t>
      </w:r>
      <w:r w:rsidRPr="00D16ADF">
        <w:rPr>
          <w:sz w:val="28"/>
          <w:szCs w:val="28"/>
        </w:rPr>
        <w:t>).</w:t>
      </w:r>
    </w:p>
    <w:p w:rsidR="00D16ADF" w:rsidRPr="00D16ADF" w:rsidRDefault="00D16ADF" w:rsidP="00D16ADF">
      <w:pPr>
        <w:pStyle w:val="a3"/>
        <w:numPr>
          <w:ilvl w:val="0"/>
          <w:numId w:val="28"/>
        </w:numPr>
        <w:tabs>
          <w:tab w:val="left" w:pos="567"/>
          <w:tab w:val="left" w:pos="993"/>
        </w:tabs>
        <w:ind w:left="0" w:right="-2" w:firstLine="709"/>
        <w:jc w:val="both"/>
        <w:rPr>
          <w:color w:val="000000"/>
          <w:sz w:val="28"/>
          <w:szCs w:val="28"/>
        </w:rPr>
      </w:pPr>
      <w:r w:rsidRPr="00D16ADF">
        <w:rPr>
          <w:sz w:val="28"/>
          <w:szCs w:val="28"/>
        </w:rPr>
        <w:t>Всеукраїнського науково-технічного журналу «Техніка, енергетика, транспорт АПК» (№</w:t>
      </w:r>
      <w:r>
        <w:rPr>
          <w:sz w:val="28"/>
          <w:szCs w:val="28"/>
          <w:lang w:val="uk-UA"/>
        </w:rPr>
        <w:t>2</w:t>
      </w:r>
      <w:r w:rsidRPr="00D16ADF">
        <w:rPr>
          <w:sz w:val="28"/>
          <w:szCs w:val="28"/>
        </w:rPr>
        <w:t>, (10</w:t>
      </w:r>
      <w:r>
        <w:rPr>
          <w:sz w:val="28"/>
          <w:szCs w:val="28"/>
          <w:lang w:val="uk-UA"/>
        </w:rPr>
        <w:t>9</w:t>
      </w:r>
      <w:r w:rsidRPr="00D16ADF">
        <w:rPr>
          <w:sz w:val="28"/>
          <w:szCs w:val="28"/>
        </w:rPr>
        <w:t>), 20</w:t>
      </w:r>
      <w:r>
        <w:rPr>
          <w:sz w:val="28"/>
          <w:szCs w:val="28"/>
          <w:lang w:val="uk-UA"/>
        </w:rPr>
        <w:t>20</w:t>
      </w:r>
      <w:r w:rsidRPr="00D16ADF">
        <w:rPr>
          <w:sz w:val="28"/>
          <w:szCs w:val="28"/>
        </w:rPr>
        <w:t>).</w:t>
      </w:r>
    </w:p>
    <w:p w:rsidR="00D16ADF" w:rsidRDefault="00D16ADF" w:rsidP="00D16ADF">
      <w:pPr>
        <w:pStyle w:val="a3"/>
        <w:numPr>
          <w:ilvl w:val="0"/>
          <w:numId w:val="28"/>
        </w:numPr>
        <w:tabs>
          <w:tab w:val="left" w:pos="284"/>
          <w:tab w:val="left" w:pos="709"/>
          <w:tab w:val="left" w:pos="993"/>
        </w:tabs>
        <w:ind w:left="0" w:firstLine="709"/>
        <w:jc w:val="both"/>
        <w:rPr>
          <w:sz w:val="28"/>
          <w:szCs w:val="28"/>
          <w:lang w:val="uk-UA"/>
        </w:rPr>
      </w:pPr>
      <w:r>
        <w:rPr>
          <w:sz w:val="28"/>
          <w:szCs w:val="28"/>
          <w:lang w:val="uk-UA"/>
        </w:rPr>
        <w:t>Монографії «Теоретичні основи агрегатування плугів». Автори: Адамчук В.В., Булгаков В.М., Калетнік Г.М.</w:t>
      </w:r>
    </w:p>
    <w:p w:rsidR="00D16ADF" w:rsidRPr="00D16ADF" w:rsidRDefault="00FB5DC6" w:rsidP="00D16ADF">
      <w:pPr>
        <w:pStyle w:val="a3"/>
        <w:numPr>
          <w:ilvl w:val="0"/>
          <w:numId w:val="28"/>
        </w:numPr>
        <w:tabs>
          <w:tab w:val="left" w:pos="284"/>
          <w:tab w:val="left" w:pos="709"/>
        </w:tabs>
        <w:jc w:val="both"/>
        <w:rPr>
          <w:sz w:val="28"/>
          <w:szCs w:val="28"/>
          <w:lang w:val="uk-UA"/>
        </w:rPr>
      </w:pPr>
      <w:r>
        <w:rPr>
          <w:sz w:val="28"/>
          <w:szCs w:val="28"/>
          <w:lang w:val="uk-UA"/>
        </w:rPr>
        <w:t>Інше.</w:t>
      </w:r>
      <w:bookmarkStart w:id="0" w:name="_GoBack"/>
      <w:bookmarkEnd w:id="0"/>
    </w:p>
    <w:sectPr w:rsidR="00D16ADF" w:rsidRPr="00D16ADF" w:rsidSect="003A51BB">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1874"/>
    <w:multiLevelType w:val="hybridMultilevel"/>
    <w:tmpl w:val="19486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A865CA"/>
    <w:multiLevelType w:val="hybridMultilevel"/>
    <w:tmpl w:val="7EF05C32"/>
    <w:lvl w:ilvl="0" w:tplc="31C6F030">
      <w:start w:val="7"/>
      <w:numFmt w:val="bullet"/>
      <w:lvlText w:val="–"/>
      <w:lvlJc w:val="left"/>
      <w:pPr>
        <w:ind w:left="791" w:hanging="360"/>
      </w:pPr>
      <w:rPr>
        <w:rFonts w:ascii="Times New Roman" w:eastAsia="Times New Roman" w:hAnsi="Times New Roman" w:cs="Times New Roman" w:hint="default"/>
      </w:rPr>
    </w:lvl>
    <w:lvl w:ilvl="1" w:tplc="04190003" w:tentative="1">
      <w:start w:val="1"/>
      <w:numFmt w:val="bullet"/>
      <w:lvlText w:val="o"/>
      <w:lvlJc w:val="left"/>
      <w:pPr>
        <w:ind w:left="1511" w:hanging="360"/>
      </w:pPr>
      <w:rPr>
        <w:rFonts w:ascii="Courier New" w:hAnsi="Courier New" w:cs="Courier New" w:hint="default"/>
      </w:rPr>
    </w:lvl>
    <w:lvl w:ilvl="2" w:tplc="04190005" w:tentative="1">
      <w:start w:val="1"/>
      <w:numFmt w:val="bullet"/>
      <w:lvlText w:val=""/>
      <w:lvlJc w:val="left"/>
      <w:pPr>
        <w:ind w:left="2231" w:hanging="360"/>
      </w:pPr>
      <w:rPr>
        <w:rFonts w:ascii="Wingdings" w:hAnsi="Wingdings" w:hint="default"/>
      </w:rPr>
    </w:lvl>
    <w:lvl w:ilvl="3" w:tplc="04190001" w:tentative="1">
      <w:start w:val="1"/>
      <w:numFmt w:val="bullet"/>
      <w:lvlText w:val=""/>
      <w:lvlJc w:val="left"/>
      <w:pPr>
        <w:ind w:left="2951" w:hanging="360"/>
      </w:pPr>
      <w:rPr>
        <w:rFonts w:ascii="Symbol" w:hAnsi="Symbol" w:hint="default"/>
      </w:rPr>
    </w:lvl>
    <w:lvl w:ilvl="4" w:tplc="04190003" w:tentative="1">
      <w:start w:val="1"/>
      <w:numFmt w:val="bullet"/>
      <w:lvlText w:val="o"/>
      <w:lvlJc w:val="left"/>
      <w:pPr>
        <w:ind w:left="3671" w:hanging="360"/>
      </w:pPr>
      <w:rPr>
        <w:rFonts w:ascii="Courier New" w:hAnsi="Courier New" w:cs="Courier New" w:hint="default"/>
      </w:rPr>
    </w:lvl>
    <w:lvl w:ilvl="5" w:tplc="04190005" w:tentative="1">
      <w:start w:val="1"/>
      <w:numFmt w:val="bullet"/>
      <w:lvlText w:val=""/>
      <w:lvlJc w:val="left"/>
      <w:pPr>
        <w:ind w:left="4391" w:hanging="360"/>
      </w:pPr>
      <w:rPr>
        <w:rFonts w:ascii="Wingdings" w:hAnsi="Wingdings" w:hint="default"/>
      </w:rPr>
    </w:lvl>
    <w:lvl w:ilvl="6" w:tplc="04190001" w:tentative="1">
      <w:start w:val="1"/>
      <w:numFmt w:val="bullet"/>
      <w:lvlText w:val=""/>
      <w:lvlJc w:val="left"/>
      <w:pPr>
        <w:ind w:left="5111" w:hanging="360"/>
      </w:pPr>
      <w:rPr>
        <w:rFonts w:ascii="Symbol" w:hAnsi="Symbol" w:hint="default"/>
      </w:rPr>
    </w:lvl>
    <w:lvl w:ilvl="7" w:tplc="04190003" w:tentative="1">
      <w:start w:val="1"/>
      <w:numFmt w:val="bullet"/>
      <w:lvlText w:val="o"/>
      <w:lvlJc w:val="left"/>
      <w:pPr>
        <w:ind w:left="5831" w:hanging="360"/>
      </w:pPr>
      <w:rPr>
        <w:rFonts w:ascii="Courier New" w:hAnsi="Courier New" w:cs="Courier New" w:hint="default"/>
      </w:rPr>
    </w:lvl>
    <w:lvl w:ilvl="8" w:tplc="04190005" w:tentative="1">
      <w:start w:val="1"/>
      <w:numFmt w:val="bullet"/>
      <w:lvlText w:val=""/>
      <w:lvlJc w:val="left"/>
      <w:pPr>
        <w:ind w:left="6551" w:hanging="360"/>
      </w:pPr>
      <w:rPr>
        <w:rFonts w:ascii="Wingdings" w:hAnsi="Wingdings" w:hint="default"/>
      </w:rPr>
    </w:lvl>
  </w:abstractNum>
  <w:abstractNum w:abstractNumId="2">
    <w:nsid w:val="0CF70479"/>
    <w:multiLevelType w:val="multilevel"/>
    <w:tmpl w:val="8CA8762C"/>
    <w:lvl w:ilvl="0">
      <w:start w:val="6"/>
      <w:numFmt w:val="decimal"/>
      <w:lvlText w:val="%1."/>
      <w:lvlJc w:val="left"/>
      <w:pPr>
        <w:ind w:left="928" w:hanging="360"/>
      </w:pPr>
      <w:rPr>
        <w:rFonts w:hint="default"/>
        <w:b/>
        <w:sz w:val="28"/>
        <w:szCs w:val="28"/>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3">
    <w:nsid w:val="0D1F118D"/>
    <w:multiLevelType w:val="hybridMultilevel"/>
    <w:tmpl w:val="6194F986"/>
    <w:lvl w:ilvl="0" w:tplc="C6645EC6">
      <w:start w:val="14"/>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FE33249"/>
    <w:multiLevelType w:val="hybridMultilevel"/>
    <w:tmpl w:val="C21076C4"/>
    <w:lvl w:ilvl="0" w:tplc="31C6F030">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AA3171"/>
    <w:multiLevelType w:val="multilevel"/>
    <w:tmpl w:val="8AA66556"/>
    <w:lvl w:ilvl="0">
      <w:start w:val="7"/>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6">
    <w:nsid w:val="16172E58"/>
    <w:multiLevelType w:val="multilevel"/>
    <w:tmpl w:val="E91216D8"/>
    <w:lvl w:ilvl="0">
      <w:start w:val="2"/>
      <w:numFmt w:val="decimal"/>
      <w:lvlText w:val="%1."/>
      <w:lvlJc w:val="left"/>
      <w:pPr>
        <w:ind w:left="360" w:hanging="360"/>
      </w:pPr>
      <w:rPr>
        <w:rFonts w:hint="default"/>
        <w:b/>
      </w:rPr>
    </w:lvl>
    <w:lvl w:ilvl="1">
      <w:start w:val="1"/>
      <w:numFmt w:val="decimal"/>
      <w:isLgl/>
      <w:lvlText w:val="%1.%2."/>
      <w:lvlJc w:val="left"/>
      <w:pPr>
        <w:ind w:left="578"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nsid w:val="16626F2F"/>
    <w:multiLevelType w:val="hybridMultilevel"/>
    <w:tmpl w:val="11D68E50"/>
    <w:lvl w:ilvl="0" w:tplc="1A80FB1A">
      <w:start w:val="1"/>
      <w:numFmt w:val="decimal"/>
      <w:lvlText w:val="%1."/>
      <w:lvlJc w:val="left"/>
      <w:pPr>
        <w:ind w:left="720" w:hanging="360"/>
      </w:pPr>
      <w:rPr>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B415FC"/>
    <w:multiLevelType w:val="hybridMultilevel"/>
    <w:tmpl w:val="C45C7464"/>
    <w:lvl w:ilvl="0" w:tplc="B838D9EC">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8F765C"/>
    <w:multiLevelType w:val="hybridMultilevel"/>
    <w:tmpl w:val="A8C074AA"/>
    <w:lvl w:ilvl="0" w:tplc="E30CFD44">
      <w:start w:val="5"/>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C8C5575"/>
    <w:multiLevelType w:val="hybridMultilevel"/>
    <w:tmpl w:val="FDCE5D68"/>
    <w:lvl w:ilvl="0" w:tplc="B5FC1724">
      <w:start w:val="8"/>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2C365268"/>
    <w:multiLevelType w:val="hybridMultilevel"/>
    <w:tmpl w:val="7940140C"/>
    <w:lvl w:ilvl="0" w:tplc="BF90A390">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2C5D314C"/>
    <w:multiLevelType w:val="hybridMultilevel"/>
    <w:tmpl w:val="B9B03FB0"/>
    <w:lvl w:ilvl="0" w:tplc="EE1EBA24">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0F5684F"/>
    <w:multiLevelType w:val="hybridMultilevel"/>
    <w:tmpl w:val="9F8C5030"/>
    <w:lvl w:ilvl="0" w:tplc="CED4593E">
      <w:start w:val="1"/>
      <w:numFmt w:val="decimal"/>
      <w:lvlText w:val="%1."/>
      <w:lvlJc w:val="left"/>
      <w:pPr>
        <w:ind w:left="502" w:hanging="360"/>
      </w:pPr>
      <w:rPr>
        <w:rFonts w:hint="default"/>
        <w:b/>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4">
    <w:nsid w:val="31037DDB"/>
    <w:multiLevelType w:val="hybridMultilevel"/>
    <w:tmpl w:val="397CCC40"/>
    <w:lvl w:ilvl="0" w:tplc="EE1EBA24">
      <w:start w:val="1"/>
      <w:numFmt w:val="bullet"/>
      <w:lvlText w:val=""/>
      <w:lvlJc w:val="left"/>
      <w:pPr>
        <w:ind w:left="1637" w:hanging="360"/>
      </w:pPr>
      <w:rPr>
        <w:rFonts w:ascii="Symbol" w:hAnsi="Symbol" w:hint="default"/>
        <w:color w:val="auto"/>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5">
    <w:nsid w:val="360D40AA"/>
    <w:multiLevelType w:val="multilevel"/>
    <w:tmpl w:val="E46A69AC"/>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nsid w:val="37323AC7"/>
    <w:multiLevelType w:val="multilevel"/>
    <w:tmpl w:val="2D7C4D24"/>
    <w:lvl w:ilvl="0">
      <w:start w:val="10"/>
      <w:numFmt w:val="decimal"/>
      <w:lvlText w:val="%1."/>
      <w:lvlJc w:val="left"/>
      <w:pPr>
        <w:ind w:left="600" w:hanging="600"/>
      </w:pPr>
      <w:rPr>
        <w:rFonts w:hint="default"/>
      </w:rPr>
    </w:lvl>
    <w:lvl w:ilvl="1">
      <w:start w:val="1"/>
      <w:numFmt w:val="decimal"/>
      <w:lvlText w:val="%1.%2."/>
      <w:lvlJc w:val="left"/>
      <w:pPr>
        <w:ind w:left="1582" w:hanging="72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666" w:hanging="108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750" w:hanging="1440"/>
      </w:pPr>
      <w:rPr>
        <w:rFonts w:hint="default"/>
      </w:rPr>
    </w:lvl>
    <w:lvl w:ilvl="6">
      <w:start w:val="1"/>
      <w:numFmt w:val="decimal"/>
      <w:lvlText w:val="%1.%2.%3.%4.%5.%6.%7."/>
      <w:lvlJc w:val="left"/>
      <w:pPr>
        <w:ind w:left="6972" w:hanging="1800"/>
      </w:pPr>
      <w:rPr>
        <w:rFonts w:hint="default"/>
      </w:rPr>
    </w:lvl>
    <w:lvl w:ilvl="7">
      <w:start w:val="1"/>
      <w:numFmt w:val="decimal"/>
      <w:lvlText w:val="%1.%2.%3.%4.%5.%6.%7.%8."/>
      <w:lvlJc w:val="left"/>
      <w:pPr>
        <w:ind w:left="7834" w:hanging="1800"/>
      </w:pPr>
      <w:rPr>
        <w:rFonts w:hint="default"/>
      </w:rPr>
    </w:lvl>
    <w:lvl w:ilvl="8">
      <w:start w:val="1"/>
      <w:numFmt w:val="decimal"/>
      <w:lvlText w:val="%1.%2.%3.%4.%5.%6.%7.%8.%9."/>
      <w:lvlJc w:val="left"/>
      <w:pPr>
        <w:ind w:left="9056" w:hanging="2160"/>
      </w:pPr>
      <w:rPr>
        <w:rFonts w:hint="default"/>
      </w:rPr>
    </w:lvl>
  </w:abstractNum>
  <w:abstractNum w:abstractNumId="17">
    <w:nsid w:val="3CDE5187"/>
    <w:multiLevelType w:val="hybridMultilevel"/>
    <w:tmpl w:val="DD20D078"/>
    <w:lvl w:ilvl="0" w:tplc="31C6F030">
      <w:start w:val="7"/>
      <w:numFmt w:val="bullet"/>
      <w:lvlText w:val="–"/>
      <w:lvlJc w:val="left"/>
      <w:pPr>
        <w:ind w:left="862" w:hanging="360"/>
      </w:pPr>
      <w:rPr>
        <w:rFonts w:ascii="Times New Roman" w:eastAsia="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
    <w:nsid w:val="47DE5C55"/>
    <w:multiLevelType w:val="hybridMultilevel"/>
    <w:tmpl w:val="6B004E08"/>
    <w:lvl w:ilvl="0" w:tplc="8D848C88">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F886ACC"/>
    <w:multiLevelType w:val="hybridMultilevel"/>
    <w:tmpl w:val="19486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3B1737"/>
    <w:multiLevelType w:val="hybridMultilevel"/>
    <w:tmpl w:val="BDD8B5E2"/>
    <w:lvl w:ilvl="0" w:tplc="EE1EBA24">
      <w:start w:val="1"/>
      <w:numFmt w:val="bullet"/>
      <w:lvlText w:val=""/>
      <w:lvlJc w:val="left"/>
      <w:pPr>
        <w:ind w:left="1359" w:hanging="360"/>
      </w:pPr>
      <w:rPr>
        <w:rFonts w:ascii="Symbol" w:hAnsi="Symbol" w:hint="default"/>
        <w:color w:val="auto"/>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21">
    <w:nsid w:val="5F5D3231"/>
    <w:multiLevelType w:val="hybridMultilevel"/>
    <w:tmpl w:val="501E170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FBC6F64"/>
    <w:multiLevelType w:val="hybridMultilevel"/>
    <w:tmpl w:val="CE785088"/>
    <w:lvl w:ilvl="0" w:tplc="31C6F030">
      <w:start w:val="7"/>
      <w:numFmt w:val="bullet"/>
      <w:lvlText w:val="–"/>
      <w:lvlJc w:val="left"/>
      <w:pPr>
        <w:ind w:left="1430" w:hanging="360"/>
      </w:pPr>
      <w:rPr>
        <w:rFonts w:ascii="Times New Roman" w:eastAsia="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3">
    <w:nsid w:val="68EF758E"/>
    <w:multiLevelType w:val="hybridMultilevel"/>
    <w:tmpl w:val="D1E00B76"/>
    <w:lvl w:ilvl="0" w:tplc="23D27DE8">
      <w:start w:val="5"/>
      <w:numFmt w:val="decimal"/>
      <w:lvlText w:val="%1."/>
      <w:lvlJc w:val="left"/>
      <w:pPr>
        <w:ind w:left="360"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6F7948D5"/>
    <w:multiLevelType w:val="hybridMultilevel"/>
    <w:tmpl w:val="8D0EC960"/>
    <w:lvl w:ilvl="0" w:tplc="31C6F030">
      <w:start w:val="7"/>
      <w:numFmt w:val="bullet"/>
      <w:lvlText w:val="–"/>
      <w:lvlJc w:val="left"/>
      <w:pPr>
        <w:ind w:left="1495" w:hanging="360"/>
      </w:pPr>
      <w:rPr>
        <w:rFonts w:ascii="Times New Roman" w:eastAsia="Times New Roman" w:hAnsi="Times New Roman" w:cs="Times New Roman"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5">
    <w:nsid w:val="70070DA9"/>
    <w:multiLevelType w:val="hybridMultilevel"/>
    <w:tmpl w:val="2ECEE5C8"/>
    <w:lvl w:ilvl="0" w:tplc="F9164C8C">
      <w:start w:val="12"/>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75103304"/>
    <w:multiLevelType w:val="hybridMultilevel"/>
    <w:tmpl w:val="4B5678BA"/>
    <w:lvl w:ilvl="0" w:tplc="F42E33E4">
      <w:start w:val="7"/>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799065C9"/>
    <w:multiLevelType w:val="hybridMultilevel"/>
    <w:tmpl w:val="40906402"/>
    <w:lvl w:ilvl="0" w:tplc="04190001">
      <w:start w:val="1"/>
      <w:numFmt w:val="bullet"/>
      <w:lvlText w:val=""/>
      <w:lvlJc w:val="left"/>
      <w:pPr>
        <w:ind w:left="502" w:hanging="360"/>
      </w:pPr>
      <w:rPr>
        <w:rFonts w:ascii="Symbol" w:hAnsi="Symbol"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5"/>
  </w:num>
  <w:num w:numId="2">
    <w:abstractNumId w:val="18"/>
  </w:num>
  <w:num w:numId="3">
    <w:abstractNumId w:val="1"/>
  </w:num>
  <w:num w:numId="4">
    <w:abstractNumId w:val="22"/>
  </w:num>
  <w:num w:numId="5">
    <w:abstractNumId w:val="4"/>
  </w:num>
  <w:num w:numId="6">
    <w:abstractNumId w:val="13"/>
  </w:num>
  <w:num w:numId="7">
    <w:abstractNumId w:val="12"/>
  </w:num>
  <w:num w:numId="8">
    <w:abstractNumId w:val="9"/>
  </w:num>
  <w:num w:numId="9">
    <w:abstractNumId w:val="5"/>
  </w:num>
  <w:num w:numId="10">
    <w:abstractNumId w:val="27"/>
  </w:num>
  <w:num w:numId="11">
    <w:abstractNumId w:val="16"/>
  </w:num>
  <w:num w:numId="12">
    <w:abstractNumId w:val="3"/>
  </w:num>
  <w:num w:numId="13">
    <w:abstractNumId w:val="25"/>
  </w:num>
  <w:num w:numId="14">
    <w:abstractNumId w:val="20"/>
  </w:num>
  <w:num w:numId="15">
    <w:abstractNumId w:val="14"/>
  </w:num>
  <w:num w:numId="16">
    <w:abstractNumId w:val="23"/>
  </w:num>
  <w:num w:numId="17">
    <w:abstractNumId w:val="26"/>
  </w:num>
  <w:num w:numId="18">
    <w:abstractNumId w:val="6"/>
  </w:num>
  <w:num w:numId="19">
    <w:abstractNumId w:val="11"/>
  </w:num>
  <w:num w:numId="20">
    <w:abstractNumId w:val="10"/>
  </w:num>
  <w:num w:numId="21">
    <w:abstractNumId w:val="17"/>
  </w:num>
  <w:num w:numId="22">
    <w:abstractNumId w:val="19"/>
  </w:num>
  <w:num w:numId="23">
    <w:abstractNumId w:val="0"/>
  </w:num>
  <w:num w:numId="24">
    <w:abstractNumId w:val="21"/>
  </w:num>
  <w:num w:numId="25">
    <w:abstractNumId w:val="8"/>
  </w:num>
  <w:num w:numId="26">
    <w:abstractNumId w:val="7"/>
  </w:num>
  <w:num w:numId="27">
    <w:abstractNumId w:val="2"/>
  </w:num>
  <w:num w:numId="28">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A96"/>
    <w:rsid w:val="00012818"/>
    <w:rsid w:val="000209DC"/>
    <w:rsid w:val="00025B2E"/>
    <w:rsid w:val="000324BA"/>
    <w:rsid w:val="00035D5F"/>
    <w:rsid w:val="0004796E"/>
    <w:rsid w:val="00052C8E"/>
    <w:rsid w:val="00065E7E"/>
    <w:rsid w:val="00080E2A"/>
    <w:rsid w:val="000824D7"/>
    <w:rsid w:val="00083D71"/>
    <w:rsid w:val="000844A0"/>
    <w:rsid w:val="00086C47"/>
    <w:rsid w:val="00090BF4"/>
    <w:rsid w:val="000A05D3"/>
    <w:rsid w:val="000A41FC"/>
    <w:rsid w:val="000A6366"/>
    <w:rsid w:val="000A6881"/>
    <w:rsid w:val="000B06A6"/>
    <w:rsid w:val="000C61DF"/>
    <w:rsid w:val="000C7AA9"/>
    <w:rsid w:val="000F3D58"/>
    <w:rsid w:val="00100AF7"/>
    <w:rsid w:val="001101F1"/>
    <w:rsid w:val="00111045"/>
    <w:rsid w:val="00113514"/>
    <w:rsid w:val="001217BE"/>
    <w:rsid w:val="00136EA9"/>
    <w:rsid w:val="00146BE6"/>
    <w:rsid w:val="0015000B"/>
    <w:rsid w:val="00155B0C"/>
    <w:rsid w:val="00173E6E"/>
    <w:rsid w:val="001907E8"/>
    <w:rsid w:val="00190E41"/>
    <w:rsid w:val="00192273"/>
    <w:rsid w:val="00195094"/>
    <w:rsid w:val="001B109B"/>
    <w:rsid w:val="001C2024"/>
    <w:rsid w:val="001C5467"/>
    <w:rsid w:val="001C6F53"/>
    <w:rsid w:val="001E18E7"/>
    <w:rsid w:val="001F02D3"/>
    <w:rsid w:val="00223859"/>
    <w:rsid w:val="00223FA4"/>
    <w:rsid w:val="00227DA9"/>
    <w:rsid w:val="0023605D"/>
    <w:rsid w:val="00240C0A"/>
    <w:rsid w:val="00246649"/>
    <w:rsid w:val="002467B2"/>
    <w:rsid w:val="00297E78"/>
    <w:rsid w:val="002A1D3C"/>
    <w:rsid w:val="002A5230"/>
    <w:rsid w:val="002B5DE6"/>
    <w:rsid w:val="002B674F"/>
    <w:rsid w:val="002D298C"/>
    <w:rsid w:val="002D739A"/>
    <w:rsid w:val="002D73DB"/>
    <w:rsid w:val="002E2FEA"/>
    <w:rsid w:val="002F3BCF"/>
    <w:rsid w:val="002F561A"/>
    <w:rsid w:val="003067E2"/>
    <w:rsid w:val="00312593"/>
    <w:rsid w:val="00323444"/>
    <w:rsid w:val="00375EEC"/>
    <w:rsid w:val="00376925"/>
    <w:rsid w:val="00380449"/>
    <w:rsid w:val="00396778"/>
    <w:rsid w:val="003A51BB"/>
    <w:rsid w:val="003B4E8C"/>
    <w:rsid w:val="003C6766"/>
    <w:rsid w:val="003D4770"/>
    <w:rsid w:val="003D5E3D"/>
    <w:rsid w:val="003E22E6"/>
    <w:rsid w:val="003F138E"/>
    <w:rsid w:val="003F31E4"/>
    <w:rsid w:val="003F7A0C"/>
    <w:rsid w:val="00402624"/>
    <w:rsid w:val="00412C86"/>
    <w:rsid w:val="004130DF"/>
    <w:rsid w:val="004165D9"/>
    <w:rsid w:val="00422F7F"/>
    <w:rsid w:val="004328C0"/>
    <w:rsid w:val="00437850"/>
    <w:rsid w:val="00445C68"/>
    <w:rsid w:val="00460619"/>
    <w:rsid w:val="0046634F"/>
    <w:rsid w:val="00470F4F"/>
    <w:rsid w:val="00476563"/>
    <w:rsid w:val="00483BF0"/>
    <w:rsid w:val="004864D6"/>
    <w:rsid w:val="00494A37"/>
    <w:rsid w:val="004970A9"/>
    <w:rsid w:val="004A2C6A"/>
    <w:rsid w:val="004A2EF6"/>
    <w:rsid w:val="004B3152"/>
    <w:rsid w:val="004C07D5"/>
    <w:rsid w:val="004C3001"/>
    <w:rsid w:val="004C3DCB"/>
    <w:rsid w:val="004E5BEE"/>
    <w:rsid w:val="004F1A1C"/>
    <w:rsid w:val="005032C9"/>
    <w:rsid w:val="00524703"/>
    <w:rsid w:val="00530F53"/>
    <w:rsid w:val="00552063"/>
    <w:rsid w:val="005549B4"/>
    <w:rsid w:val="005551A6"/>
    <w:rsid w:val="00556647"/>
    <w:rsid w:val="00574E7E"/>
    <w:rsid w:val="00587B8F"/>
    <w:rsid w:val="005A75FE"/>
    <w:rsid w:val="005B0082"/>
    <w:rsid w:val="005D53FF"/>
    <w:rsid w:val="005D5EE8"/>
    <w:rsid w:val="005E1C82"/>
    <w:rsid w:val="005F44EA"/>
    <w:rsid w:val="00617A93"/>
    <w:rsid w:val="006211B1"/>
    <w:rsid w:val="00622D65"/>
    <w:rsid w:val="00631716"/>
    <w:rsid w:val="00633E18"/>
    <w:rsid w:val="0064181C"/>
    <w:rsid w:val="00652775"/>
    <w:rsid w:val="00656943"/>
    <w:rsid w:val="00690850"/>
    <w:rsid w:val="006B32ED"/>
    <w:rsid w:val="006D2C4F"/>
    <w:rsid w:val="006D5B4C"/>
    <w:rsid w:val="006D744B"/>
    <w:rsid w:val="006D7755"/>
    <w:rsid w:val="006F2543"/>
    <w:rsid w:val="006F367D"/>
    <w:rsid w:val="006F6501"/>
    <w:rsid w:val="006F72EC"/>
    <w:rsid w:val="00702599"/>
    <w:rsid w:val="0071335E"/>
    <w:rsid w:val="0071570E"/>
    <w:rsid w:val="007162C1"/>
    <w:rsid w:val="00727BA0"/>
    <w:rsid w:val="0073318E"/>
    <w:rsid w:val="00734C8C"/>
    <w:rsid w:val="00741F1B"/>
    <w:rsid w:val="007450C9"/>
    <w:rsid w:val="00746977"/>
    <w:rsid w:val="007659E3"/>
    <w:rsid w:val="00770365"/>
    <w:rsid w:val="00770C0F"/>
    <w:rsid w:val="00774347"/>
    <w:rsid w:val="0078234D"/>
    <w:rsid w:val="00787DF9"/>
    <w:rsid w:val="0079379F"/>
    <w:rsid w:val="007A6193"/>
    <w:rsid w:val="007B2778"/>
    <w:rsid w:val="007D17A3"/>
    <w:rsid w:val="007E3F9F"/>
    <w:rsid w:val="007E5365"/>
    <w:rsid w:val="00807E87"/>
    <w:rsid w:val="00815CD3"/>
    <w:rsid w:val="00830DFE"/>
    <w:rsid w:val="0083253C"/>
    <w:rsid w:val="00834CB5"/>
    <w:rsid w:val="00847F69"/>
    <w:rsid w:val="008602C7"/>
    <w:rsid w:val="00860A13"/>
    <w:rsid w:val="00864C66"/>
    <w:rsid w:val="00865645"/>
    <w:rsid w:val="0088321D"/>
    <w:rsid w:val="008C713F"/>
    <w:rsid w:val="008D4227"/>
    <w:rsid w:val="008F0A5C"/>
    <w:rsid w:val="00907DD6"/>
    <w:rsid w:val="00911145"/>
    <w:rsid w:val="00932334"/>
    <w:rsid w:val="00951CFD"/>
    <w:rsid w:val="009545A9"/>
    <w:rsid w:val="00956CFD"/>
    <w:rsid w:val="00963A54"/>
    <w:rsid w:val="00967C17"/>
    <w:rsid w:val="00973499"/>
    <w:rsid w:val="00974A96"/>
    <w:rsid w:val="00976AE8"/>
    <w:rsid w:val="00984236"/>
    <w:rsid w:val="00985C9B"/>
    <w:rsid w:val="009922CA"/>
    <w:rsid w:val="009F0231"/>
    <w:rsid w:val="009F0747"/>
    <w:rsid w:val="009F09E6"/>
    <w:rsid w:val="009F1A4A"/>
    <w:rsid w:val="00A22F77"/>
    <w:rsid w:val="00A2309F"/>
    <w:rsid w:val="00A61702"/>
    <w:rsid w:val="00A701DF"/>
    <w:rsid w:val="00A70EBB"/>
    <w:rsid w:val="00A7357F"/>
    <w:rsid w:val="00A76648"/>
    <w:rsid w:val="00A804B6"/>
    <w:rsid w:val="00A91C65"/>
    <w:rsid w:val="00A97B92"/>
    <w:rsid w:val="00AA10A7"/>
    <w:rsid w:val="00AA67AC"/>
    <w:rsid w:val="00AA7389"/>
    <w:rsid w:val="00AC6D94"/>
    <w:rsid w:val="00AC6F4D"/>
    <w:rsid w:val="00B13FE3"/>
    <w:rsid w:val="00B31F08"/>
    <w:rsid w:val="00B37CB7"/>
    <w:rsid w:val="00B41B09"/>
    <w:rsid w:val="00B43D4A"/>
    <w:rsid w:val="00B43DEF"/>
    <w:rsid w:val="00B53914"/>
    <w:rsid w:val="00B80038"/>
    <w:rsid w:val="00B91B9C"/>
    <w:rsid w:val="00B9598F"/>
    <w:rsid w:val="00BA49AA"/>
    <w:rsid w:val="00BB0C0D"/>
    <w:rsid w:val="00BC0358"/>
    <w:rsid w:val="00BC7FB6"/>
    <w:rsid w:val="00BE27CF"/>
    <w:rsid w:val="00C10627"/>
    <w:rsid w:val="00C207EA"/>
    <w:rsid w:val="00C3255D"/>
    <w:rsid w:val="00C40C6D"/>
    <w:rsid w:val="00C46AB5"/>
    <w:rsid w:val="00C70B1C"/>
    <w:rsid w:val="00C716E1"/>
    <w:rsid w:val="00C7428A"/>
    <w:rsid w:val="00C81AC3"/>
    <w:rsid w:val="00C843AF"/>
    <w:rsid w:val="00C87D90"/>
    <w:rsid w:val="00CA41BF"/>
    <w:rsid w:val="00CB393F"/>
    <w:rsid w:val="00CC1E5A"/>
    <w:rsid w:val="00CF1825"/>
    <w:rsid w:val="00CF1984"/>
    <w:rsid w:val="00D161B9"/>
    <w:rsid w:val="00D16ADF"/>
    <w:rsid w:val="00D45A4E"/>
    <w:rsid w:val="00D509D7"/>
    <w:rsid w:val="00D52BC7"/>
    <w:rsid w:val="00D544D2"/>
    <w:rsid w:val="00D55578"/>
    <w:rsid w:val="00D66CD5"/>
    <w:rsid w:val="00D95018"/>
    <w:rsid w:val="00D96728"/>
    <w:rsid w:val="00D97079"/>
    <w:rsid w:val="00DA1945"/>
    <w:rsid w:val="00DA20F8"/>
    <w:rsid w:val="00DA3043"/>
    <w:rsid w:val="00DB5401"/>
    <w:rsid w:val="00DC21E9"/>
    <w:rsid w:val="00DC397A"/>
    <w:rsid w:val="00DC680F"/>
    <w:rsid w:val="00DD1B55"/>
    <w:rsid w:val="00DF3FC3"/>
    <w:rsid w:val="00E3172E"/>
    <w:rsid w:val="00E351E3"/>
    <w:rsid w:val="00E4063C"/>
    <w:rsid w:val="00E8364A"/>
    <w:rsid w:val="00E90C26"/>
    <w:rsid w:val="00EA063D"/>
    <w:rsid w:val="00EA078B"/>
    <w:rsid w:val="00EC2079"/>
    <w:rsid w:val="00EC44F9"/>
    <w:rsid w:val="00EE6411"/>
    <w:rsid w:val="00EE6524"/>
    <w:rsid w:val="00EF4004"/>
    <w:rsid w:val="00EF5AFC"/>
    <w:rsid w:val="00F14E81"/>
    <w:rsid w:val="00F14FA6"/>
    <w:rsid w:val="00F464C9"/>
    <w:rsid w:val="00F52E0E"/>
    <w:rsid w:val="00F629BB"/>
    <w:rsid w:val="00F70477"/>
    <w:rsid w:val="00FB4F21"/>
    <w:rsid w:val="00FB5DC1"/>
    <w:rsid w:val="00FB5DC6"/>
    <w:rsid w:val="00FE5728"/>
    <w:rsid w:val="00FF6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F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2F7F"/>
    <w:pPr>
      <w:ind w:left="720"/>
      <w:contextualSpacing/>
    </w:pPr>
  </w:style>
  <w:style w:type="paragraph" w:styleId="a4">
    <w:name w:val="Balloon Text"/>
    <w:basedOn w:val="a"/>
    <w:link w:val="a5"/>
    <w:uiPriority w:val="99"/>
    <w:semiHidden/>
    <w:unhideWhenUsed/>
    <w:rsid w:val="003A51BB"/>
    <w:rPr>
      <w:rFonts w:ascii="Arial" w:hAnsi="Arial" w:cs="Arial"/>
      <w:sz w:val="16"/>
      <w:szCs w:val="16"/>
    </w:rPr>
  </w:style>
  <w:style w:type="character" w:customStyle="1" w:styleId="a5">
    <w:name w:val="Текст выноски Знак"/>
    <w:basedOn w:val="a0"/>
    <w:link w:val="a4"/>
    <w:uiPriority w:val="99"/>
    <w:semiHidden/>
    <w:rsid w:val="003A51BB"/>
    <w:rPr>
      <w:rFonts w:ascii="Arial" w:eastAsia="Times New Roman" w:hAnsi="Arial" w:cs="Arial"/>
      <w:sz w:val="16"/>
      <w:szCs w:val="16"/>
      <w:lang w:eastAsia="ru-RU"/>
    </w:rPr>
  </w:style>
  <w:style w:type="table" w:styleId="a6">
    <w:name w:val="Table Grid"/>
    <w:basedOn w:val="a1"/>
    <w:uiPriority w:val="59"/>
    <w:rsid w:val="004130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Quote"/>
    <w:basedOn w:val="a"/>
    <w:next w:val="a"/>
    <w:link w:val="20"/>
    <w:uiPriority w:val="29"/>
    <w:qFormat/>
    <w:rsid w:val="00402624"/>
    <w:rPr>
      <w:i/>
      <w:iCs/>
      <w:color w:val="000000" w:themeColor="text1"/>
    </w:rPr>
  </w:style>
  <w:style w:type="character" w:customStyle="1" w:styleId="20">
    <w:name w:val="Цитата 2 Знак"/>
    <w:basedOn w:val="a0"/>
    <w:link w:val="2"/>
    <w:uiPriority w:val="29"/>
    <w:rsid w:val="00402624"/>
    <w:rPr>
      <w:rFonts w:ascii="Times New Roman" w:eastAsia="Times New Roman" w:hAnsi="Times New Roman" w:cs="Times New Roman"/>
      <w:i/>
      <w:iCs/>
      <w:color w:val="000000" w:themeColor="tex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F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2F7F"/>
    <w:pPr>
      <w:ind w:left="720"/>
      <w:contextualSpacing/>
    </w:pPr>
  </w:style>
  <w:style w:type="paragraph" w:styleId="a4">
    <w:name w:val="Balloon Text"/>
    <w:basedOn w:val="a"/>
    <w:link w:val="a5"/>
    <w:uiPriority w:val="99"/>
    <w:semiHidden/>
    <w:unhideWhenUsed/>
    <w:rsid w:val="003A51BB"/>
    <w:rPr>
      <w:rFonts w:ascii="Arial" w:hAnsi="Arial" w:cs="Arial"/>
      <w:sz w:val="16"/>
      <w:szCs w:val="16"/>
    </w:rPr>
  </w:style>
  <w:style w:type="character" w:customStyle="1" w:styleId="a5">
    <w:name w:val="Текст выноски Знак"/>
    <w:basedOn w:val="a0"/>
    <w:link w:val="a4"/>
    <w:uiPriority w:val="99"/>
    <w:semiHidden/>
    <w:rsid w:val="003A51BB"/>
    <w:rPr>
      <w:rFonts w:ascii="Arial" w:eastAsia="Times New Roman" w:hAnsi="Arial" w:cs="Arial"/>
      <w:sz w:val="16"/>
      <w:szCs w:val="16"/>
      <w:lang w:eastAsia="ru-RU"/>
    </w:rPr>
  </w:style>
  <w:style w:type="table" w:styleId="a6">
    <w:name w:val="Table Grid"/>
    <w:basedOn w:val="a1"/>
    <w:uiPriority w:val="59"/>
    <w:rsid w:val="004130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Quote"/>
    <w:basedOn w:val="a"/>
    <w:next w:val="a"/>
    <w:link w:val="20"/>
    <w:uiPriority w:val="29"/>
    <w:qFormat/>
    <w:rsid w:val="00402624"/>
    <w:rPr>
      <w:i/>
      <w:iCs/>
      <w:color w:val="000000" w:themeColor="text1"/>
    </w:rPr>
  </w:style>
  <w:style w:type="character" w:customStyle="1" w:styleId="20">
    <w:name w:val="Цитата 2 Знак"/>
    <w:basedOn w:val="a0"/>
    <w:link w:val="2"/>
    <w:uiPriority w:val="29"/>
    <w:rsid w:val="00402624"/>
    <w:rPr>
      <w:rFonts w:ascii="Times New Roman" w:eastAsia="Times New Roman" w:hAnsi="Times New Roman" w:cs="Times New Roman"/>
      <w:i/>
      <w:iCs/>
      <w:color w:val="000000" w:themeColor="tex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687E8-AC5C-42CD-84D0-842B1F97D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1072</Words>
  <Characters>6117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21</cp:revision>
  <cp:lastPrinted>2018-09-03T15:07:00Z</cp:lastPrinted>
  <dcterms:created xsi:type="dcterms:W3CDTF">2020-08-25T10:46:00Z</dcterms:created>
  <dcterms:modified xsi:type="dcterms:W3CDTF">2021-05-10T14:18:00Z</dcterms:modified>
</cp:coreProperties>
</file>